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3B" w:rsidRPr="00272C3B" w:rsidRDefault="00272C3B" w:rsidP="00272C3B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ХАРКІВСЬК</w:t>
      </w:r>
      <w:bookmarkStart w:id="0" w:name="_GoBack"/>
      <w:bookmarkEnd w:id="0"/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А ОБЛАСНА РАДА</w:t>
      </w:r>
    </w:p>
    <w:p w:rsidR="00272C3B" w:rsidRPr="00272C3B" w:rsidRDefault="00272C3B" w:rsidP="00272C3B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XXI</w:t>
      </w: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</w:t>
      </w: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</w:t>
      </w: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сесія VІІ скликання</w:t>
      </w:r>
    </w:p>
    <w:p w:rsidR="00272C3B" w:rsidRPr="00272C3B" w:rsidRDefault="00272C3B" w:rsidP="00272C3B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ind w:left="28" w:right="-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 І Ш Е Н </w:t>
      </w:r>
      <w:proofErr w:type="spellStart"/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Н</w:t>
      </w:r>
      <w:proofErr w:type="spellEnd"/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Я</w:t>
      </w:r>
    </w:p>
    <w:p w:rsidR="00272C3B" w:rsidRPr="00272C3B" w:rsidRDefault="00272C3B" w:rsidP="00272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 </w:t>
      </w: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27 лютого 2020 року                                                                              </w:t>
      </w: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</w:t>
      </w: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1200-VІІ</w:t>
      </w:r>
    </w:p>
    <w:p w:rsidR="00272C3B" w:rsidRPr="00272C3B" w:rsidRDefault="00272C3B" w:rsidP="00272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</w:tblGrid>
      <w:tr w:rsidR="00272C3B" w:rsidRPr="00272C3B" w:rsidTr="00272C3B">
        <w:trPr>
          <w:trHeight w:val="97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3B" w:rsidRPr="00272C3B" w:rsidRDefault="00272C3B" w:rsidP="0027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затвердження обласної Програми забезпечення пожежної безпеки                   на об’єктах масового перебування людей, розташованих у Харківській області, на 2020 – 2023 роки</w:t>
            </w:r>
          </w:p>
        </w:tc>
      </w:tr>
    </w:tbl>
    <w:p w:rsidR="00272C3B" w:rsidRPr="00272C3B" w:rsidRDefault="00272C3B" w:rsidP="0027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2C3B" w:rsidRPr="00272C3B" w:rsidRDefault="00272C3B" w:rsidP="0027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2C3B" w:rsidRPr="00272C3B" w:rsidRDefault="00272C3B" w:rsidP="0027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 метою забезпечення цивільного захисту на території Харківської області, відповідно до статті 19 Кодексу цивільного захисту України, керуючись статтями 3, 50 Конституції України, статтями 43, 59 Закону України «Про місцеве самоврядування в Україні», обласна рада</w:t>
      </w:r>
    </w:p>
    <w:p w:rsidR="00272C3B" w:rsidRPr="00272C3B" w:rsidRDefault="00272C3B" w:rsidP="00272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В И Р І Ш И Л А :</w:t>
      </w:r>
    </w:p>
    <w:p w:rsidR="00272C3B" w:rsidRPr="00272C3B" w:rsidRDefault="00272C3B" w:rsidP="00272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 Затвердити обласну Програму забезпечення пожежної безпеки на об’єктах масового перебування людей, розташованих у Харківській області, на 2020 – 2023 роки (додається).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Харківській обласній державній адміністрації щороку під час формування обласного бюджету передбачати кошти на здійснення заходів зазначеної Програми виходячи з можливостей бюджету.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3. </w:t>
      </w:r>
      <w:r w:rsidRPr="00272C3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uk-UA"/>
        </w:rPr>
        <w:t>Контроль за виконанням рішення покласти на постійні комісії обласної ради: з питань екології, надзвичайних ситуацій та ліквідації їх наслідків (Олександр ДОНСЬКИЙ) та з питань бюджету (Людмила НЕМИКІНА).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6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hd w:val="clear" w:color="auto" w:fill="FFFFFF"/>
        <w:spacing w:after="0" w:line="240" w:lineRule="auto"/>
        <w:ind w:right="-3" w:firstLine="6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72C3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uk-UA"/>
        </w:rPr>
        <w:t> </w:t>
      </w:r>
    </w:p>
    <w:p w:rsidR="00272C3B" w:rsidRPr="00272C3B" w:rsidRDefault="00272C3B" w:rsidP="00272C3B">
      <w:pPr>
        <w:spacing w:before="240" w:after="6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Голова обласної ради                                                                    Сергій ЧЕРНОВ</w:t>
      </w:r>
    </w:p>
    <w:p w:rsidR="00272C3B" w:rsidRPr="00272C3B" w:rsidRDefault="00272C3B" w:rsidP="00272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2C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 </w:t>
      </w:r>
    </w:p>
    <w:p w:rsidR="00574601" w:rsidRDefault="00574601"/>
    <w:sectPr w:rsidR="005746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B"/>
    <w:rsid w:val="00272C3B"/>
    <w:rsid w:val="005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3FFD-A3D1-4C1B-A530-3A80F74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2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2C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7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2C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2023-02-16T15:35:00Z</dcterms:created>
  <dcterms:modified xsi:type="dcterms:W3CDTF">2023-02-16T15:35:00Z</dcterms:modified>
</cp:coreProperties>
</file>