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A6" w:rsidRPr="006D77A6" w:rsidRDefault="006D77A6" w:rsidP="006D77A6">
      <w:pPr>
        <w:spacing w:after="0" w:line="235" w:lineRule="atLeast"/>
        <w:jc w:val="center"/>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ХАРКІВСЬКА ОБЛАСНА РАДА</w:t>
      </w:r>
    </w:p>
    <w:p w:rsidR="006D77A6" w:rsidRPr="006D77A6" w:rsidRDefault="006D77A6" w:rsidP="006D77A6">
      <w:pPr>
        <w:spacing w:after="0" w:line="235" w:lineRule="atLeast"/>
        <w:jc w:val="center"/>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35" w:lineRule="atLeast"/>
        <w:jc w:val="center"/>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Х</w:t>
      </w:r>
      <w:r w:rsidRPr="006D77A6">
        <w:rPr>
          <w:rFonts w:ascii="Times New Roman" w:eastAsia="Times New Roman" w:hAnsi="Times New Roman" w:cs="Times New Roman"/>
          <w:b/>
          <w:bCs/>
          <w:color w:val="000000"/>
          <w:sz w:val="24"/>
          <w:szCs w:val="24"/>
          <w:lang w:val="en-US" w:eastAsia="uk-UA"/>
        </w:rPr>
        <w:t>V</w:t>
      </w:r>
      <w:r w:rsidRPr="006D77A6">
        <w:rPr>
          <w:rFonts w:ascii="Times New Roman" w:eastAsia="Times New Roman" w:hAnsi="Times New Roman" w:cs="Times New Roman"/>
          <w:b/>
          <w:bCs/>
          <w:color w:val="000000"/>
          <w:sz w:val="24"/>
          <w:szCs w:val="24"/>
          <w:lang w:eastAsia="uk-UA"/>
        </w:rPr>
        <w:t> сесія VІІI скликання</w:t>
      </w:r>
    </w:p>
    <w:p w:rsidR="006D77A6" w:rsidRPr="006D77A6" w:rsidRDefault="006D77A6" w:rsidP="006D77A6">
      <w:pPr>
        <w:spacing w:after="0" w:line="235" w:lineRule="atLeast"/>
        <w:jc w:val="center"/>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 </w:t>
      </w:r>
    </w:p>
    <w:p w:rsidR="006D77A6" w:rsidRPr="006D77A6" w:rsidRDefault="006D77A6" w:rsidP="006D77A6">
      <w:pPr>
        <w:spacing w:after="0" w:line="235" w:lineRule="atLeast"/>
        <w:jc w:val="center"/>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 xml:space="preserve">Р І Ш Е Н </w:t>
      </w:r>
      <w:proofErr w:type="spellStart"/>
      <w:r w:rsidRPr="006D77A6">
        <w:rPr>
          <w:rFonts w:ascii="Times New Roman" w:eastAsia="Times New Roman" w:hAnsi="Times New Roman" w:cs="Times New Roman"/>
          <w:b/>
          <w:bCs/>
          <w:color w:val="000000"/>
          <w:sz w:val="24"/>
          <w:szCs w:val="24"/>
          <w:lang w:eastAsia="uk-UA"/>
        </w:rPr>
        <w:t>Н</w:t>
      </w:r>
      <w:proofErr w:type="spellEnd"/>
      <w:r w:rsidRPr="006D77A6">
        <w:rPr>
          <w:rFonts w:ascii="Times New Roman" w:eastAsia="Times New Roman" w:hAnsi="Times New Roman" w:cs="Times New Roman"/>
          <w:b/>
          <w:bCs/>
          <w:color w:val="000000"/>
          <w:sz w:val="24"/>
          <w:szCs w:val="24"/>
          <w:lang w:eastAsia="uk-UA"/>
        </w:rPr>
        <w:t xml:space="preserve"> Я</w:t>
      </w:r>
    </w:p>
    <w:p w:rsidR="006D77A6" w:rsidRPr="006D77A6" w:rsidRDefault="006D77A6" w:rsidP="006D77A6">
      <w:pPr>
        <w:spacing w:after="0" w:line="235" w:lineRule="atLeast"/>
        <w:jc w:val="right"/>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35" w:lineRule="atLeast"/>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Від</w:t>
      </w:r>
      <w:r w:rsidRPr="006D77A6">
        <w:rPr>
          <w:rFonts w:ascii="Times New Roman" w:eastAsia="Times New Roman" w:hAnsi="Times New Roman" w:cs="Times New Roman"/>
          <w:b/>
          <w:bCs/>
          <w:color w:val="000000"/>
          <w:sz w:val="24"/>
          <w:szCs w:val="24"/>
          <w:lang w:eastAsia="uk-UA"/>
        </w:rPr>
        <w:t> 14 лютого 2023 року                                                                          </w:t>
      </w:r>
      <w:r w:rsidRPr="006D77A6">
        <w:rPr>
          <w:rFonts w:ascii="Times New Roman" w:eastAsia="Times New Roman" w:hAnsi="Times New Roman" w:cs="Times New Roman"/>
          <w:color w:val="000000"/>
          <w:sz w:val="24"/>
          <w:szCs w:val="24"/>
          <w:lang w:eastAsia="uk-UA"/>
        </w:rPr>
        <w:t>№</w:t>
      </w:r>
      <w:r w:rsidRPr="006D77A6">
        <w:rPr>
          <w:rFonts w:ascii="Times New Roman" w:eastAsia="Times New Roman" w:hAnsi="Times New Roman" w:cs="Times New Roman"/>
          <w:b/>
          <w:bCs/>
          <w:color w:val="000000"/>
          <w:sz w:val="24"/>
          <w:szCs w:val="24"/>
          <w:lang w:eastAsia="uk-UA"/>
        </w:rPr>
        <w:t> 528-VIII</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Про затвердження регіональної</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комплексної програми інвестування в</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житлове будівництво у Харківській</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області </w:t>
      </w:r>
      <w:bookmarkStart w:id="0" w:name="_Hlk126836696"/>
      <w:r w:rsidRPr="006D77A6">
        <w:rPr>
          <w:rFonts w:ascii="Times New Roman" w:eastAsia="Times New Roman" w:hAnsi="Times New Roman" w:cs="Times New Roman"/>
          <w:b/>
          <w:bCs/>
          <w:color w:val="000000"/>
          <w:sz w:val="24"/>
          <w:szCs w:val="24"/>
          <w:lang w:eastAsia="uk-UA"/>
        </w:rPr>
        <w:t>«Власний дім»</w:t>
      </w:r>
      <w:bookmarkEnd w:id="0"/>
      <w:r w:rsidRPr="006D77A6">
        <w:rPr>
          <w:rFonts w:ascii="Times New Roman" w:eastAsia="Times New Roman" w:hAnsi="Times New Roman" w:cs="Times New Roman"/>
          <w:b/>
          <w:bCs/>
          <w:color w:val="000000"/>
          <w:sz w:val="24"/>
          <w:szCs w:val="24"/>
          <w:lang w:eastAsia="uk-UA"/>
        </w:rPr>
        <w:t> на 2023 – 2027 роки </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40" w:lineRule="auto"/>
        <w:ind w:right="-1" w:firstLine="567"/>
        <w:jc w:val="both"/>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З метою поліпшення стану забезпечення житлом жителів сільської місцевості області, створення умов для будівництва або придбання житла громадянами, які потребують покращення житлових умов, на виконання Указу Президента України від 27 березня 1998 року № 222/98 «Про заходи щодо підтримки індивідуального житлового будівництва на селі», розпорядження Кабінету Міністрів України від 23 вересня 2015 року № 995-р «Про схвалення Концепції розвитку сільських територій», з метою реалізації Стратегії </w:t>
      </w:r>
      <w:r w:rsidRPr="006D77A6">
        <w:rPr>
          <w:rFonts w:ascii="Times New Roman" w:eastAsia="Times New Roman" w:hAnsi="Times New Roman" w:cs="Times New Roman"/>
          <w:color w:val="000000"/>
          <w:spacing w:val="6"/>
          <w:sz w:val="24"/>
          <w:szCs w:val="24"/>
          <w:lang w:eastAsia="uk-UA"/>
        </w:rPr>
        <w:t>розвитку Харківської області на 2021 – 2027 роки, схваленої рішенням обласної ради від 27 лютого 2020 року № 1196-VII,</w:t>
      </w:r>
      <w:r w:rsidRPr="006D77A6">
        <w:rPr>
          <w:rFonts w:ascii="Times New Roman" w:eastAsia="Times New Roman" w:hAnsi="Times New Roman" w:cs="Times New Roman"/>
          <w:color w:val="000000"/>
          <w:sz w:val="24"/>
          <w:szCs w:val="24"/>
          <w:lang w:eastAsia="uk-UA"/>
        </w:rPr>
        <w:t> зважаючи на норми інших нормативно-правових актів у сфері житлового будівництва та місцеві умови, керуючись статтями 43, 59 Закону України «Про місцеве самоврядування в Україні», обласна рада</w:t>
      </w:r>
    </w:p>
    <w:p w:rsidR="006D77A6" w:rsidRPr="006D77A6" w:rsidRDefault="006D77A6" w:rsidP="006D77A6">
      <w:pPr>
        <w:spacing w:after="0" w:line="240" w:lineRule="auto"/>
        <w:ind w:right="-1" w:firstLine="567"/>
        <w:jc w:val="both"/>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40" w:lineRule="auto"/>
        <w:jc w:val="center"/>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В И Р І Ш И Л А :</w:t>
      </w:r>
    </w:p>
    <w:p w:rsidR="006D77A6" w:rsidRPr="006D77A6" w:rsidRDefault="006D77A6" w:rsidP="006D77A6">
      <w:pPr>
        <w:spacing w:after="0" w:line="240" w:lineRule="auto"/>
        <w:jc w:val="center"/>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 </w:t>
      </w:r>
    </w:p>
    <w:p w:rsidR="006D77A6" w:rsidRPr="006D77A6" w:rsidRDefault="006D77A6" w:rsidP="006D77A6">
      <w:pPr>
        <w:spacing w:after="0" w:line="240" w:lineRule="auto"/>
        <w:ind w:firstLine="567"/>
        <w:jc w:val="both"/>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1.</w:t>
      </w:r>
      <w:r w:rsidRPr="006D77A6">
        <w:rPr>
          <w:rFonts w:ascii="Times New Roman" w:eastAsia="Times New Roman" w:hAnsi="Times New Roman" w:cs="Times New Roman"/>
          <w:color w:val="000000"/>
          <w:sz w:val="14"/>
          <w:szCs w:val="14"/>
          <w:lang w:eastAsia="uk-UA"/>
        </w:rPr>
        <w:t>   </w:t>
      </w:r>
      <w:r w:rsidRPr="006D77A6">
        <w:rPr>
          <w:rFonts w:ascii="Times New Roman" w:eastAsia="Times New Roman" w:hAnsi="Times New Roman" w:cs="Times New Roman"/>
          <w:color w:val="000000"/>
          <w:sz w:val="24"/>
          <w:szCs w:val="24"/>
          <w:lang w:eastAsia="uk-UA"/>
        </w:rPr>
        <w:t>Затвердити регіональну комплексну програму інвестування в житлове будівництво у Харківській області «Власний дім» на 2023 – 2027 роки (далі - Програма), додається.</w:t>
      </w:r>
    </w:p>
    <w:p w:rsidR="006D77A6" w:rsidRPr="006D77A6" w:rsidRDefault="006D77A6" w:rsidP="006D77A6">
      <w:pPr>
        <w:spacing w:after="0" w:line="240" w:lineRule="auto"/>
        <w:ind w:firstLine="567"/>
        <w:jc w:val="both"/>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2.</w:t>
      </w:r>
      <w:r w:rsidRPr="006D77A6">
        <w:rPr>
          <w:rFonts w:ascii="Times New Roman" w:eastAsia="Times New Roman" w:hAnsi="Times New Roman" w:cs="Times New Roman"/>
          <w:color w:val="000000"/>
          <w:sz w:val="14"/>
          <w:szCs w:val="14"/>
          <w:lang w:eastAsia="uk-UA"/>
        </w:rPr>
        <w:t>   </w:t>
      </w:r>
      <w:r w:rsidRPr="006D77A6">
        <w:rPr>
          <w:rFonts w:ascii="Times New Roman" w:eastAsia="Times New Roman" w:hAnsi="Times New Roman" w:cs="Times New Roman"/>
          <w:color w:val="000000"/>
          <w:sz w:val="24"/>
          <w:szCs w:val="24"/>
          <w:lang w:eastAsia="uk-UA"/>
        </w:rPr>
        <w:t xml:space="preserve">Доручити Харківській обласній державній (військовій) адміністрації під час формування </w:t>
      </w:r>
      <w:proofErr w:type="spellStart"/>
      <w:r w:rsidRPr="006D77A6">
        <w:rPr>
          <w:rFonts w:ascii="Times New Roman" w:eastAsia="Times New Roman" w:hAnsi="Times New Roman" w:cs="Times New Roman"/>
          <w:color w:val="000000"/>
          <w:sz w:val="24"/>
          <w:szCs w:val="24"/>
          <w:lang w:eastAsia="uk-UA"/>
        </w:rPr>
        <w:t>проєкту</w:t>
      </w:r>
      <w:proofErr w:type="spellEnd"/>
      <w:r w:rsidRPr="006D77A6">
        <w:rPr>
          <w:rFonts w:ascii="Times New Roman" w:eastAsia="Times New Roman" w:hAnsi="Times New Roman" w:cs="Times New Roman"/>
          <w:color w:val="000000"/>
          <w:sz w:val="24"/>
          <w:szCs w:val="24"/>
          <w:lang w:eastAsia="uk-UA"/>
        </w:rPr>
        <w:t xml:space="preserve"> обласного бюджету передбачити кошти на реалізацію заходів Програми виходячи з можливостей бюджету.</w:t>
      </w:r>
    </w:p>
    <w:p w:rsidR="006D77A6" w:rsidRPr="006D77A6" w:rsidRDefault="006D77A6" w:rsidP="006D77A6">
      <w:pPr>
        <w:spacing w:after="0" w:line="240" w:lineRule="auto"/>
        <w:ind w:firstLine="567"/>
        <w:jc w:val="both"/>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3.</w:t>
      </w:r>
      <w:r w:rsidRPr="006D77A6">
        <w:rPr>
          <w:rFonts w:ascii="Times New Roman" w:eastAsia="Times New Roman" w:hAnsi="Times New Roman" w:cs="Times New Roman"/>
          <w:color w:val="000000"/>
          <w:sz w:val="14"/>
          <w:szCs w:val="14"/>
          <w:lang w:eastAsia="uk-UA"/>
        </w:rPr>
        <w:t>   </w:t>
      </w:r>
      <w:r w:rsidRPr="006D77A6">
        <w:rPr>
          <w:rFonts w:ascii="Times New Roman" w:eastAsia="Times New Roman" w:hAnsi="Times New Roman" w:cs="Times New Roman"/>
          <w:color w:val="000000"/>
          <w:sz w:val="24"/>
          <w:szCs w:val="24"/>
          <w:lang w:eastAsia="uk-UA"/>
        </w:rPr>
        <w:t>Рекомендувати районним державним адміністраціям, районним радам та територіальним громадам адміністративно-територіальних одиниць розробити та затвердити відповідні програми.</w:t>
      </w:r>
    </w:p>
    <w:p w:rsidR="006D77A6" w:rsidRPr="006D77A6" w:rsidRDefault="006D77A6" w:rsidP="006D77A6">
      <w:pPr>
        <w:spacing w:after="0" w:line="240" w:lineRule="auto"/>
        <w:ind w:firstLine="567"/>
        <w:jc w:val="both"/>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4.</w:t>
      </w:r>
      <w:r w:rsidRPr="006D77A6">
        <w:rPr>
          <w:rFonts w:ascii="Times New Roman" w:eastAsia="Times New Roman" w:hAnsi="Times New Roman" w:cs="Times New Roman"/>
          <w:color w:val="000000"/>
          <w:sz w:val="14"/>
          <w:szCs w:val="14"/>
          <w:lang w:eastAsia="uk-UA"/>
        </w:rPr>
        <w:t>   </w:t>
      </w:r>
      <w:r w:rsidRPr="006D77A6">
        <w:rPr>
          <w:rFonts w:ascii="Times New Roman" w:eastAsia="Times New Roman" w:hAnsi="Times New Roman" w:cs="Times New Roman"/>
          <w:color w:val="000000"/>
          <w:sz w:val="24"/>
          <w:szCs w:val="24"/>
          <w:lang w:eastAsia="uk-UA"/>
        </w:rPr>
        <w:t>Контроль за виконанням рішення покласти на постійні комісії обласної ради: з питань аграрної політики, земельних відносин та соціального розвитку села (</w:t>
      </w:r>
      <w:proofErr w:type="spellStart"/>
      <w:r w:rsidRPr="006D77A6">
        <w:rPr>
          <w:rFonts w:ascii="Times New Roman" w:eastAsia="Times New Roman" w:hAnsi="Times New Roman" w:cs="Times New Roman"/>
          <w:color w:val="000000"/>
          <w:sz w:val="24"/>
          <w:szCs w:val="24"/>
          <w:lang w:eastAsia="uk-UA"/>
        </w:rPr>
        <w:t>Армен</w:t>
      </w:r>
      <w:proofErr w:type="spellEnd"/>
      <w:r w:rsidRPr="006D77A6">
        <w:rPr>
          <w:rFonts w:ascii="Times New Roman" w:eastAsia="Times New Roman" w:hAnsi="Times New Roman" w:cs="Times New Roman"/>
          <w:color w:val="000000"/>
          <w:sz w:val="24"/>
          <w:szCs w:val="24"/>
          <w:lang w:eastAsia="uk-UA"/>
        </w:rPr>
        <w:t xml:space="preserve"> БАКМАНЯН) та з питань бюджету (Людмила НЕМИКІНА). </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color w:val="000000"/>
          <w:sz w:val="24"/>
          <w:szCs w:val="24"/>
          <w:lang w:eastAsia="uk-UA"/>
        </w:rPr>
        <w:t> </w:t>
      </w:r>
    </w:p>
    <w:p w:rsidR="006D77A6" w:rsidRPr="006D77A6" w:rsidRDefault="006D77A6" w:rsidP="006D77A6">
      <w:pPr>
        <w:spacing w:after="0" w:line="240" w:lineRule="auto"/>
        <w:rPr>
          <w:rFonts w:ascii="Calibri" w:eastAsia="Times New Roman" w:hAnsi="Calibri" w:cs="Calibri"/>
          <w:color w:val="000000"/>
          <w:lang w:eastAsia="uk-UA"/>
        </w:rPr>
      </w:pPr>
      <w:r w:rsidRPr="006D77A6">
        <w:rPr>
          <w:rFonts w:ascii="Times New Roman" w:eastAsia="Times New Roman" w:hAnsi="Times New Roman" w:cs="Times New Roman"/>
          <w:b/>
          <w:bCs/>
          <w:color w:val="000000"/>
          <w:sz w:val="24"/>
          <w:szCs w:val="24"/>
          <w:lang w:eastAsia="uk-UA"/>
        </w:rPr>
        <w:t>Голова обласної ради                                                        Тетяна ЄГОРОВА-ЛУЦЕНКО</w:t>
      </w:r>
    </w:p>
    <w:p w:rsidR="008A49AC" w:rsidRDefault="008A49AC">
      <w:bookmarkStart w:id="1" w:name="_GoBack"/>
      <w:bookmarkEnd w:id="1"/>
    </w:p>
    <w:sectPr w:rsidR="008A49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2E"/>
    <w:rsid w:val="006D77A6"/>
    <w:rsid w:val="008A49AC"/>
    <w:rsid w:val="00CB0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7A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7A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1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1283</Words>
  <Characters>732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2023-06-30T11:33:00Z</dcterms:created>
  <dcterms:modified xsi:type="dcterms:W3CDTF">2023-06-30T11:33:00Z</dcterms:modified>
</cp:coreProperties>
</file>