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39A4" w14:textId="77777777" w:rsidR="00405C27" w:rsidRPr="00405C27" w:rsidRDefault="00405C27" w:rsidP="00405C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ПАСПОРТ</w:t>
      </w:r>
    </w:p>
    <w:p w14:paraId="0DBB5286" w14:textId="77777777" w:rsidR="00405C27" w:rsidRPr="00405C27" w:rsidRDefault="00405C27" w:rsidP="00405C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Програми </w:t>
      </w:r>
      <w:bookmarkStart w:id="0" w:name="_Hlk136062529"/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підтримки та розвитку сімейних форм виховання</w:t>
      </w:r>
      <w:bookmarkEnd w:id="0"/>
    </w:p>
    <w:p w14:paraId="6659A197" w14:textId="77777777" w:rsidR="00405C27" w:rsidRPr="00405C27" w:rsidRDefault="00405C27" w:rsidP="00405C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 Харківській області на 2023 – 2027 роки</w:t>
      </w:r>
    </w:p>
    <w:p w14:paraId="1798FF91" w14:textId="77777777" w:rsidR="00405C27" w:rsidRPr="00405C27" w:rsidRDefault="00405C27" w:rsidP="00405C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6633"/>
      </w:tblGrid>
      <w:tr w:rsidR="00405C27" w:rsidRPr="00405C27" w14:paraId="27177AC4" w14:textId="77777777" w:rsidTr="00405C27">
        <w:trPr>
          <w:trHeight w:val="1112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0BC1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1. Ініціатор розроблення Програми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E027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Харківська обласна військова адміністрація;</w:t>
            </w:r>
          </w:p>
          <w:p w14:paraId="27B0075E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Служба у справах дітей Харківської обласної державної (військової) адміністрації</w:t>
            </w:r>
          </w:p>
        </w:tc>
      </w:tr>
      <w:tr w:rsidR="00405C27" w:rsidRPr="00405C27" w14:paraId="7F38FC23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6DF8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2. Дата, номер і назва розпорядчого документа органу виконавчої влади про розроблення Програми</w:t>
            </w:r>
          </w:p>
          <w:p w14:paraId="4600A8D9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59EF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Закони України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 постанова Кабінету Міністрів України від 05 квітня 1994 року № 226 «Про поліпшення виховання, навчання, соціального захисту та матеріального забезпечення дітей-сиріт і дітей, позбавлених батьківського піклування»,   Національна стратегія реформування системи інституційного догляду та виховання дітей на 2017 – 2026 роки, схвалена розпорядженням Кабінету Міністрів України від 09 серпня 2017 року № 526-р, розпорядження Кабінету Міністрів України від 01 червня 2020 року № 703-р «Про затвердження плану заходів з реалізації II етапу Національної стратегії реформування системи інституційного догляду та виховання дітей на  2017 – 2026 роки»</w:t>
            </w:r>
          </w:p>
        </w:tc>
      </w:tr>
      <w:tr w:rsidR="00405C27" w:rsidRPr="00405C27" w14:paraId="70253042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D482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3. Розробник Програми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5A91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Служба у справах дітей Харківської обласної державної (військової) адміністрації</w:t>
            </w:r>
          </w:p>
        </w:tc>
      </w:tr>
      <w:tr w:rsidR="00405C27" w:rsidRPr="00405C27" w14:paraId="21448FD4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4E09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4. </w:t>
            </w:r>
            <w:proofErr w:type="spellStart"/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Співрозробники</w:t>
            </w:r>
            <w:proofErr w:type="spellEnd"/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 xml:space="preserve"> Програми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8510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–</w:t>
            </w:r>
          </w:p>
        </w:tc>
      </w:tr>
      <w:tr w:rsidR="00405C27" w:rsidRPr="00405C27" w14:paraId="76E414A1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89C3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5. Відповідальний виконавець Програми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DE34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Служба у справах дітей Харківської обласної державної (військової) адміністрації</w:t>
            </w:r>
          </w:p>
        </w:tc>
      </w:tr>
      <w:tr w:rsidR="00405C27" w:rsidRPr="00405C27" w14:paraId="11EB96DC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56FB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6. Учасники Програми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0F7A" w14:textId="77777777" w:rsidR="00405C27" w:rsidRDefault="00405C27" w:rsidP="0040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Служба у справах дітей Харківської обласної державної (військової) адміністрації, Департамент соціального захисту населення Харківської обласної державної (військової) адміністрації, Управління у справах молоді та спорту Харківської обласної державної (військової) адміністрації, Департамент охорони здоров’я Харківської обласної державної (військової) адміністрації, Департамент фінансів Харківської обласної державної (військової) адміністрації, Харківський обласний центр соціальних служб, служби у справах дітей районних державних (військових) адміністрацій, територіальних громад</w:t>
            </w:r>
          </w:p>
          <w:p w14:paraId="202DA3A4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405C27" w:rsidRPr="00405C27" w14:paraId="3CAE7226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725F4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lastRenderedPageBreak/>
              <w:t>7. Термін реалізації Програми</w:t>
            </w:r>
          </w:p>
          <w:p w14:paraId="2B47C5AD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54FC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2C045144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2023–2027 роки</w:t>
            </w:r>
          </w:p>
        </w:tc>
      </w:tr>
      <w:tr w:rsidR="00405C27" w:rsidRPr="00405C27" w14:paraId="3E80419C" w14:textId="77777777" w:rsidTr="00405C27"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DEA7C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8. Перелік місцевих бюджетів, які беруть участь у виконанні Програми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3FE2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71149AB7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Обласний бюджет, бюджети територіальних громад, інші джерела, не заборонені чинним законодавством України</w:t>
            </w:r>
          </w:p>
        </w:tc>
      </w:tr>
      <w:tr w:rsidR="00405C27" w:rsidRPr="00405C27" w14:paraId="3B87BBAA" w14:textId="77777777" w:rsidTr="00405C27">
        <w:trPr>
          <w:trHeight w:val="2586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1E380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bookmarkStart w:id="1" w:name="_Hlk140555967"/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9. Загальний обсяг фінансових ресурсів, необхідний для реалізації Програми, всього:</w:t>
            </w:r>
            <w:bookmarkEnd w:id="1"/>
          </w:p>
          <w:p w14:paraId="1B617992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0581A83D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у тому числі:</w:t>
            </w:r>
          </w:p>
          <w:p w14:paraId="5A1FE99A" w14:textId="77777777" w:rsidR="00405C27" w:rsidRPr="00405C27" w:rsidRDefault="00405C27" w:rsidP="00405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кошти обласного бюджету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90B0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75287E4F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2D829CC1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06C45BED" w14:textId="77777777" w:rsidR="00405C27" w:rsidRPr="00405C27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5C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36075556" w14:textId="2B0EFE49" w:rsidR="00405C27" w:rsidRPr="008E791C" w:rsidRDefault="0074140E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  <w:t>191 670</w:t>
            </w:r>
            <w:r w:rsidR="00405C27"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,0 тис. грн</w:t>
            </w:r>
            <w:r w:rsidR="00EB10A3"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  <w:t>*</w:t>
            </w:r>
          </w:p>
          <w:p w14:paraId="52618D99" w14:textId="77777777" w:rsidR="00405C27" w:rsidRPr="008E791C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0381F9C2" w14:textId="77777777" w:rsidR="00405C27" w:rsidRPr="008E791C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2C572C6B" w14:textId="77777777" w:rsidR="00405C27" w:rsidRPr="008E791C" w:rsidRDefault="00405C27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 </w:t>
            </w:r>
          </w:p>
          <w:p w14:paraId="44BE942E" w14:textId="52D75CC6" w:rsidR="00405C27" w:rsidRPr="008E791C" w:rsidRDefault="0074140E" w:rsidP="0040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  <w:t>137 3</w:t>
            </w:r>
            <w:r w:rsidR="000D78B1"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7</w:t>
            </w:r>
            <w:r w:rsidR="00405C27"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uk-UA" w:eastAsia="en-GB"/>
                <w14:ligatures w14:val="none"/>
              </w:rPr>
              <w:t>0,0 тис. грн</w:t>
            </w:r>
            <w:r w:rsidR="00EB10A3" w:rsidRPr="008E791C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  <w:t>*</w:t>
            </w:r>
          </w:p>
          <w:p w14:paraId="76A20153" w14:textId="77777777" w:rsidR="00EB10A3" w:rsidRPr="008E791C" w:rsidRDefault="00EB10A3" w:rsidP="0040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9E918D7" w14:textId="00895DCD" w:rsidR="00EB10A3" w:rsidRDefault="00EB10A3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70C0"/>
                <w:kern w:val="0"/>
                <w:lang w:val="uk-UA" w:eastAsia="en-GB"/>
                <w14:ligatures w14:val="none"/>
              </w:rPr>
            </w:pPr>
            <w:r w:rsidRPr="008E791C">
              <w:rPr>
                <w:rFonts w:ascii="Calibri" w:eastAsia="Times New Roman" w:hAnsi="Calibri" w:cs="Calibri"/>
                <w:color w:val="0070C0"/>
                <w:kern w:val="0"/>
                <w:lang w:val="uk-UA" w:eastAsia="en-GB"/>
                <w14:ligatures w14:val="none"/>
              </w:rPr>
              <w:t xml:space="preserve">Розпорядження ХОВА </w:t>
            </w:r>
            <w:r w:rsidR="0074140E" w:rsidRPr="008E791C">
              <w:rPr>
                <w:rFonts w:ascii="Calibri" w:eastAsia="Times New Roman" w:hAnsi="Calibri" w:cs="Calibri"/>
                <w:color w:val="0070C0"/>
                <w:kern w:val="0"/>
                <w:lang w:val="uk-UA" w:eastAsia="en-GB"/>
                <w14:ligatures w14:val="none"/>
              </w:rPr>
              <w:t>від 22 грудня 2023 р.</w:t>
            </w:r>
            <w:r w:rsidRPr="008E791C">
              <w:rPr>
                <w:rFonts w:ascii="Calibri" w:eastAsia="Times New Roman" w:hAnsi="Calibri" w:cs="Calibri"/>
                <w:color w:val="0070C0"/>
                <w:kern w:val="0"/>
                <w:lang w:val="uk-UA" w:eastAsia="en-GB"/>
                <w14:ligatures w14:val="none"/>
              </w:rPr>
              <w:t xml:space="preserve">987-В </w:t>
            </w:r>
          </w:p>
          <w:p w14:paraId="274FCD67" w14:textId="3F22D5E6" w:rsidR="0074140E" w:rsidRPr="0074140E" w:rsidRDefault="0074140E" w:rsidP="00405C2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70C0"/>
                <w:kern w:val="0"/>
                <w:lang w:val="uk-UA" w:eastAsia="en-GB"/>
                <w14:ligatures w14:val="none"/>
              </w:rPr>
              <w:t>Рішення обласної ради від 27 червня 2024 р. №  864-</w:t>
            </w:r>
            <w:r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VIII</w:t>
            </w:r>
          </w:p>
        </w:tc>
      </w:tr>
    </w:tbl>
    <w:p w14:paraId="61373B07" w14:textId="77777777" w:rsidR="00405C27" w:rsidRPr="00405C27" w:rsidRDefault="00405C27" w:rsidP="00405C2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 </w:t>
      </w:r>
    </w:p>
    <w:p w14:paraId="1EE06651" w14:textId="77777777" w:rsidR="00405C27" w:rsidRPr="00405C27" w:rsidRDefault="00405C27" w:rsidP="00405C2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5C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 </w:t>
      </w:r>
    </w:p>
    <w:p w14:paraId="5AF77E56" w14:textId="77777777" w:rsidR="00080030" w:rsidRDefault="00080030"/>
    <w:sectPr w:rsidR="00080030" w:rsidSect="005C0AA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27"/>
    <w:rsid w:val="00080030"/>
    <w:rsid w:val="000D78B1"/>
    <w:rsid w:val="001629A5"/>
    <w:rsid w:val="002A3288"/>
    <w:rsid w:val="00317196"/>
    <w:rsid w:val="00405C27"/>
    <w:rsid w:val="005968BF"/>
    <w:rsid w:val="005C0AA4"/>
    <w:rsid w:val="006F7471"/>
    <w:rsid w:val="00712D2C"/>
    <w:rsid w:val="0074140E"/>
    <w:rsid w:val="0084066A"/>
    <w:rsid w:val="008E791C"/>
    <w:rsid w:val="00941138"/>
    <w:rsid w:val="009C286A"/>
    <w:rsid w:val="009F1394"/>
    <w:rsid w:val="00BE0F5F"/>
    <w:rsid w:val="00C05D76"/>
    <w:rsid w:val="00DC3297"/>
    <w:rsid w:val="00E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E21D"/>
  <w15:chartTrackingRefBased/>
  <w15:docId w15:val="{DDDA9539-B65C-403F-B566-A9DA570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2024-03-06T15:42:00Z</dcterms:created>
  <dcterms:modified xsi:type="dcterms:W3CDTF">2024-10-09T07:02:00Z</dcterms:modified>
</cp:coreProperties>
</file>