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E463" w14:textId="1268EC3F" w:rsidR="009E1DFB" w:rsidRPr="00D3072E" w:rsidRDefault="002A1A88" w:rsidP="00673667">
      <w:pPr>
        <w:spacing w:after="0" w:line="240" w:lineRule="auto"/>
        <w:contextualSpacing/>
        <w:jc w:val="center"/>
        <w:rPr>
          <w:color w:val="FF0000"/>
        </w:rPr>
      </w:pPr>
      <w:r w:rsidRPr="00D3072E">
        <w:rPr>
          <w:noProof/>
          <w:color w:val="FF0000"/>
        </w:rPr>
        <w:drawing>
          <wp:inline distT="0" distB="0" distL="0" distR="0" wp14:anchorId="227CBFB9" wp14:editId="19B36651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6C21" w14:textId="77777777" w:rsidR="009E1DFB" w:rsidRPr="00D3072E" w:rsidRDefault="009E1DFB" w:rsidP="00673667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2E64F060" w14:textId="77777777" w:rsidR="009E1DFB" w:rsidRPr="00D3072E" w:rsidRDefault="009E1DFB" w:rsidP="00673667">
      <w:pPr>
        <w:spacing w:after="0" w:line="240" w:lineRule="auto"/>
        <w:contextualSpacing/>
        <w:jc w:val="center"/>
      </w:pPr>
      <w:r w:rsidRPr="00D3072E">
        <w:rPr>
          <w:b/>
        </w:rPr>
        <w:t>УКРАЇНА</w:t>
      </w:r>
    </w:p>
    <w:p w14:paraId="71666A2A" w14:textId="77777777" w:rsidR="009E1DFB" w:rsidRPr="00D3072E" w:rsidRDefault="009E1DFB" w:rsidP="00673667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103BE8E" w14:textId="77777777" w:rsidR="009E1DFB" w:rsidRPr="00D3072E" w:rsidRDefault="009E1DFB" w:rsidP="00673667">
      <w:pPr>
        <w:spacing w:after="0" w:line="240" w:lineRule="auto"/>
        <w:contextualSpacing/>
        <w:jc w:val="center"/>
      </w:pPr>
      <w:r w:rsidRPr="00D3072E">
        <w:rPr>
          <w:b/>
        </w:rPr>
        <w:t>ХАРКІВСЬКА ОБЛАСНА РАДА</w:t>
      </w:r>
    </w:p>
    <w:p w14:paraId="07B1F347" w14:textId="77777777" w:rsidR="009E1DFB" w:rsidRPr="00D3072E" w:rsidRDefault="009E1DFB" w:rsidP="00673667">
      <w:pPr>
        <w:spacing w:after="0" w:line="240" w:lineRule="auto"/>
        <w:contextualSpacing/>
        <w:rPr>
          <w:sz w:val="12"/>
          <w:szCs w:val="12"/>
        </w:rPr>
      </w:pPr>
    </w:p>
    <w:p w14:paraId="50CEAC48" w14:textId="77777777" w:rsidR="009E1DFB" w:rsidRPr="00D3072E" w:rsidRDefault="009E1DFB" w:rsidP="00673667">
      <w:pPr>
        <w:spacing w:after="0" w:line="240" w:lineRule="auto"/>
        <w:contextualSpacing/>
        <w:jc w:val="center"/>
      </w:pPr>
      <w:r w:rsidRPr="00D3072E">
        <w:rPr>
          <w:caps/>
          <w:sz w:val="26"/>
          <w:szCs w:val="26"/>
        </w:rPr>
        <w:t>ПОСТІЙНА КОМІСІЯ З питань бюджету</w:t>
      </w:r>
    </w:p>
    <w:p w14:paraId="23B4220F" w14:textId="77777777" w:rsidR="009E1DFB" w:rsidRPr="00D3072E" w:rsidRDefault="009E1DFB" w:rsidP="00673667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508B57CA" w14:textId="77777777" w:rsidR="009E1DFB" w:rsidRPr="00D3072E" w:rsidRDefault="009E1DFB" w:rsidP="00673667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D3072E">
        <w:rPr>
          <w:i/>
          <w:sz w:val="24"/>
        </w:rPr>
        <w:t xml:space="preserve">вул. Сумська, 64, м. Харків 61002, тел. 700-53-02,  e-mail: </w:t>
      </w:r>
      <w:hyperlink r:id="rId9">
        <w:r w:rsidRPr="00D3072E">
          <w:rPr>
            <w:i/>
            <w:sz w:val="24"/>
          </w:rPr>
          <w:t>sc02-or@ukr.net</w:t>
        </w:r>
      </w:hyperlink>
    </w:p>
    <w:p w14:paraId="66B3E61A" w14:textId="77777777" w:rsidR="009E1DFB" w:rsidRPr="00D3072E" w:rsidRDefault="009E1DFB" w:rsidP="00673667">
      <w:pPr>
        <w:spacing w:after="0" w:line="240" w:lineRule="auto"/>
        <w:contextualSpacing/>
      </w:pPr>
      <w:r w:rsidRPr="00D3072E">
        <w:t>_______________№_______________</w:t>
      </w:r>
    </w:p>
    <w:p w14:paraId="1E8F51A2" w14:textId="77777777" w:rsidR="009E1DFB" w:rsidRPr="00D3072E" w:rsidRDefault="009E1DFB" w:rsidP="00673667">
      <w:pPr>
        <w:spacing w:after="0" w:line="240" w:lineRule="auto"/>
        <w:contextualSpacing/>
      </w:pPr>
      <w:r w:rsidRPr="00D3072E">
        <w:t>На № ___________________________</w:t>
      </w:r>
    </w:p>
    <w:p w14:paraId="32D21DDA" w14:textId="353DC06B" w:rsidR="00DC08CA" w:rsidRPr="00D3072E" w:rsidRDefault="00DC08CA" w:rsidP="00673667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  <w:lang w:val="en-US"/>
        </w:rPr>
      </w:pPr>
      <w:r w:rsidRPr="00D3072E">
        <w:rPr>
          <w:rFonts w:ascii="Arial" w:hAnsi="Arial" w:cs="Arial"/>
        </w:rPr>
        <w:t xml:space="preserve">Протокол № </w:t>
      </w:r>
      <w:r w:rsidR="00221B3B" w:rsidRPr="00D3072E">
        <w:rPr>
          <w:rFonts w:ascii="Arial" w:hAnsi="Arial" w:cs="Arial"/>
        </w:rPr>
        <w:t>4</w:t>
      </w:r>
      <w:r w:rsidR="00D3072E" w:rsidRPr="00D3072E">
        <w:rPr>
          <w:rFonts w:ascii="Arial" w:hAnsi="Arial" w:cs="Arial"/>
          <w:lang w:val="en-US"/>
        </w:rPr>
        <w:t>1</w:t>
      </w:r>
    </w:p>
    <w:p w14:paraId="41CFF1DD" w14:textId="77777777" w:rsidR="00DC08CA" w:rsidRPr="00D3072E" w:rsidRDefault="00DC08CA" w:rsidP="00673667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D3072E">
        <w:rPr>
          <w:rFonts w:ascii="Arial" w:hAnsi="Arial" w:cs="Arial"/>
          <w:b/>
          <w:i/>
        </w:rPr>
        <w:t>засідання постійної комісії</w:t>
      </w:r>
    </w:p>
    <w:p w14:paraId="617E7191" w14:textId="77777777" w:rsidR="00DC08CA" w:rsidRPr="00E4678B" w:rsidRDefault="00DC08CA" w:rsidP="00673667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8"/>
          <w:szCs w:val="8"/>
        </w:rPr>
      </w:pPr>
    </w:p>
    <w:p w14:paraId="4AD7B00D" w14:textId="195B0F6D" w:rsidR="00DC08CA" w:rsidRPr="00D3072E" w:rsidRDefault="00DC08CA" w:rsidP="00673667">
      <w:pPr>
        <w:spacing w:after="0" w:line="240" w:lineRule="auto"/>
        <w:contextualSpacing/>
        <w:jc w:val="right"/>
        <w:rPr>
          <w:b/>
          <w:i/>
        </w:rPr>
      </w:pPr>
      <w:r w:rsidRPr="00D3072E">
        <w:rPr>
          <w:b/>
          <w:i/>
        </w:rPr>
        <w:t xml:space="preserve">від </w:t>
      </w:r>
      <w:r w:rsidR="00D3072E" w:rsidRPr="00D3072E">
        <w:rPr>
          <w:b/>
          <w:i/>
          <w:lang w:val="en-US"/>
        </w:rPr>
        <w:t>20</w:t>
      </w:r>
      <w:r w:rsidR="00221B3B" w:rsidRPr="00D3072E">
        <w:rPr>
          <w:b/>
          <w:i/>
        </w:rPr>
        <w:t xml:space="preserve"> </w:t>
      </w:r>
      <w:r w:rsidR="00D3072E" w:rsidRPr="00D3072E">
        <w:rPr>
          <w:b/>
          <w:i/>
        </w:rPr>
        <w:t>січня</w:t>
      </w:r>
      <w:r w:rsidRPr="00D3072E">
        <w:rPr>
          <w:b/>
          <w:i/>
        </w:rPr>
        <w:t xml:space="preserve"> 202</w:t>
      </w:r>
      <w:r w:rsidR="00D3072E" w:rsidRPr="00D3072E">
        <w:rPr>
          <w:b/>
          <w:i/>
        </w:rPr>
        <w:t>3</w:t>
      </w:r>
      <w:r w:rsidRPr="00D3072E">
        <w:rPr>
          <w:b/>
          <w:i/>
        </w:rPr>
        <w:t xml:space="preserve"> року</w:t>
      </w:r>
    </w:p>
    <w:p w14:paraId="4F89BD89" w14:textId="77777777" w:rsidR="00DC08CA" w:rsidRPr="00E4678B" w:rsidRDefault="00DC08CA" w:rsidP="00673667">
      <w:pPr>
        <w:spacing w:after="0" w:line="240" w:lineRule="auto"/>
        <w:contextualSpacing/>
        <w:jc w:val="right"/>
        <w:rPr>
          <w:b/>
          <w:i/>
          <w:color w:val="FF0000"/>
          <w:sz w:val="12"/>
          <w:szCs w:val="12"/>
        </w:rPr>
      </w:pPr>
    </w:p>
    <w:p w14:paraId="2AD5DFCD" w14:textId="64CF2AB9" w:rsidR="00A17422" w:rsidRPr="00D3072E" w:rsidRDefault="00BA43B2" w:rsidP="00673667">
      <w:pPr>
        <w:spacing w:after="0" w:line="240" w:lineRule="auto"/>
        <w:contextualSpacing/>
        <w:jc w:val="right"/>
        <w:rPr>
          <w:i/>
          <w:sz w:val="24"/>
        </w:rPr>
      </w:pPr>
      <w:r w:rsidRPr="00D3072E">
        <w:rPr>
          <w:i/>
          <w:sz w:val="24"/>
        </w:rPr>
        <w:t>Місце проведення</w:t>
      </w:r>
      <w:r w:rsidRPr="00D3072E">
        <w:rPr>
          <w:i/>
        </w:rPr>
        <w:t xml:space="preserve">: </w:t>
      </w:r>
      <w:r w:rsidRPr="00D3072E">
        <w:rPr>
          <w:i/>
          <w:sz w:val="24"/>
          <w:szCs w:val="24"/>
        </w:rPr>
        <w:t>веб-платформа Cisco WEBEX</w:t>
      </w:r>
    </w:p>
    <w:p w14:paraId="69F77FE1" w14:textId="77777777" w:rsidR="00DC08CA" w:rsidRPr="00D3072E" w:rsidRDefault="00DC08CA" w:rsidP="00673667">
      <w:pPr>
        <w:spacing w:after="0" w:line="240" w:lineRule="auto"/>
        <w:contextualSpacing/>
        <w:jc w:val="center"/>
        <w:rPr>
          <w:i/>
          <w:color w:val="FF0000"/>
          <w:sz w:val="12"/>
          <w:szCs w:val="12"/>
        </w:rPr>
      </w:pPr>
      <w:r w:rsidRPr="00D3072E">
        <w:rPr>
          <w:i/>
          <w:color w:val="FF0000"/>
          <w:sz w:val="12"/>
          <w:szCs w:val="12"/>
        </w:rPr>
        <w:t xml:space="preserve">                                                                               </w:t>
      </w:r>
    </w:p>
    <w:p w14:paraId="56F1D4B8" w14:textId="4D1EE461" w:rsidR="00DC08CA" w:rsidRPr="00D3072E" w:rsidRDefault="00DC08CA" w:rsidP="00673667">
      <w:pPr>
        <w:spacing w:after="0" w:line="240" w:lineRule="auto"/>
        <w:contextualSpacing/>
        <w:jc w:val="right"/>
        <w:rPr>
          <w:b/>
          <w:i/>
        </w:rPr>
      </w:pPr>
      <w:r w:rsidRPr="00D3072E">
        <w:rPr>
          <w:i/>
          <w:sz w:val="24"/>
        </w:rPr>
        <w:t xml:space="preserve">    Час проведення: 1</w:t>
      </w:r>
      <w:r w:rsidR="00221B3B" w:rsidRPr="00D3072E">
        <w:rPr>
          <w:i/>
          <w:sz w:val="24"/>
        </w:rPr>
        <w:t>2</w:t>
      </w:r>
      <w:r w:rsidRPr="00D3072E">
        <w:rPr>
          <w:i/>
          <w:sz w:val="24"/>
        </w:rPr>
        <w:t>.00</w:t>
      </w:r>
    </w:p>
    <w:p w14:paraId="4FD139D1" w14:textId="77777777" w:rsidR="00AC301A" w:rsidRPr="00E4678B" w:rsidRDefault="00AC301A" w:rsidP="00673667">
      <w:pPr>
        <w:spacing w:after="0" w:line="240" w:lineRule="auto"/>
        <w:ind w:left="3540" w:hanging="2406"/>
        <w:contextualSpacing/>
        <w:rPr>
          <w:sz w:val="12"/>
          <w:szCs w:val="12"/>
        </w:rPr>
      </w:pPr>
    </w:p>
    <w:p w14:paraId="76580C2B" w14:textId="410DF733" w:rsidR="00DC08CA" w:rsidRPr="00D3072E" w:rsidRDefault="00DC08CA" w:rsidP="00673667">
      <w:pPr>
        <w:spacing w:after="0" w:line="240" w:lineRule="auto"/>
        <w:ind w:left="3540" w:hanging="2406"/>
        <w:contextualSpacing/>
      </w:pPr>
      <w:r w:rsidRPr="00D3072E">
        <w:t>Всього членів комісії – 11</w:t>
      </w:r>
    </w:p>
    <w:p w14:paraId="2AD7C97B" w14:textId="77777777" w:rsidR="00DC08CA" w:rsidRPr="00E4678B" w:rsidRDefault="00DC08CA" w:rsidP="00673667">
      <w:pPr>
        <w:spacing w:after="0" w:line="240" w:lineRule="auto"/>
        <w:ind w:left="4248" w:hanging="2406"/>
        <w:contextualSpacing/>
        <w:rPr>
          <w:sz w:val="12"/>
          <w:szCs w:val="12"/>
          <w:u w:val="single"/>
        </w:rPr>
      </w:pPr>
    </w:p>
    <w:p w14:paraId="335930E7" w14:textId="51BFDF80" w:rsidR="00DC08CA" w:rsidRPr="00D3072E" w:rsidRDefault="00DC08CA" w:rsidP="00673667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D3072E">
        <w:rPr>
          <w:u w:val="single"/>
        </w:rPr>
        <w:t>Присутні</w:t>
      </w:r>
      <w:r w:rsidRPr="00D3072E">
        <w:t>:</w:t>
      </w:r>
      <w:r w:rsidRPr="00D3072E">
        <w:rPr>
          <w:b/>
        </w:rPr>
        <w:t xml:space="preserve"> </w:t>
      </w:r>
      <w:r w:rsidRPr="00D3072E">
        <w:rPr>
          <w:b/>
          <w:i/>
        </w:rPr>
        <w:t>Немикіна Л.П.</w:t>
      </w:r>
      <w:r w:rsidRPr="00D3072E">
        <w:t xml:space="preserve"> – голова постійної комісії, </w:t>
      </w:r>
      <w:r w:rsidRPr="00D3072E">
        <w:rPr>
          <w:b/>
          <w:i/>
        </w:rPr>
        <w:t>Гацько А.Ф.,</w:t>
      </w:r>
      <w:r w:rsidRPr="00D3072E">
        <w:t xml:space="preserve"> </w:t>
      </w:r>
      <w:r w:rsidR="00BB2DD7" w:rsidRPr="00D3072E">
        <w:rPr>
          <w:b/>
          <w:i/>
        </w:rPr>
        <w:t xml:space="preserve">Гладкоскок С.А., </w:t>
      </w:r>
      <w:r w:rsidRPr="00D3072E">
        <w:rPr>
          <w:b/>
          <w:i/>
        </w:rPr>
        <w:t xml:space="preserve">Горішній І.І., </w:t>
      </w:r>
      <w:r w:rsidR="000C3A25" w:rsidRPr="00D3072E">
        <w:rPr>
          <w:b/>
          <w:i/>
        </w:rPr>
        <w:t xml:space="preserve">Заколодяжний В.Д., </w:t>
      </w:r>
      <w:r w:rsidR="00E350F0" w:rsidRPr="00D3072E">
        <w:rPr>
          <w:b/>
          <w:i/>
        </w:rPr>
        <w:t xml:space="preserve">Ісламов В.А., </w:t>
      </w:r>
      <w:r w:rsidR="007C6F0A" w:rsidRPr="00D3072E">
        <w:rPr>
          <w:b/>
          <w:i/>
        </w:rPr>
        <w:t xml:space="preserve">Ткаченко О.Ю. </w:t>
      </w:r>
      <w:r w:rsidRPr="00D3072E">
        <w:rPr>
          <w:b/>
          <w:i/>
        </w:rPr>
        <w:t>Семенуха Р.С.</w:t>
      </w:r>
      <w:r w:rsidR="00BB2DD7" w:rsidRPr="00D3072E">
        <w:rPr>
          <w:b/>
          <w:i/>
        </w:rPr>
        <w:t>,</w:t>
      </w:r>
      <w:r w:rsidRPr="00D3072E">
        <w:rPr>
          <w:b/>
          <w:i/>
        </w:rPr>
        <w:t xml:space="preserve"> </w:t>
      </w:r>
      <w:r w:rsidR="00BB2DD7" w:rsidRPr="00D3072E">
        <w:rPr>
          <w:b/>
          <w:i/>
        </w:rPr>
        <w:t>Скорик О.О.</w:t>
      </w:r>
      <w:r w:rsidR="007C6F0A" w:rsidRPr="00D3072E">
        <w:rPr>
          <w:b/>
          <w:i/>
        </w:rPr>
        <w:t xml:space="preserve"> </w:t>
      </w:r>
      <w:r w:rsidR="00BB2DD7" w:rsidRPr="00D3072E">
        <w:rPr>
          <w:b/>
          <w:i/>
        </w:rPr>
        <w:t xml:space="preserve"> </w:t>
      </w:r>
    </w:p>
    <w:p w14:paraId="7FB5D0C0" w14:textId="77777777" w:rsidR="00DC08CA" w:rsidRPr="00E4678B" w:rsidRDefault="00DC08CA" w:rsidP="00673667">
      <w:pPr>
        <w:spacing w:after="0" w:line="240" w:lineRule="auto"/>
        <w:ind w:left="3828" w:hanging="2406"/>
        <w:contextualSpacing/>
        <w:rPr>
          <w:b/>
          <w:color w:val="FF0000"/>
          <w:sz w:val="12"/>
          <w:szCs w:val="12"/>
        </w:rPr>
      </w:pPr>
    </w:p>
    <w:p w14:paraId="7D1656D9" w14:textId="710D4511" w:rsidR="00DC08CA" w:rsidRPr="00D3072E" w:rsidRDefault="00DC08CA" w:rsidP="0067366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D3072E">
        <w:rPr>
          <w:u w:val="single"/>
        </w:rPr>
        <w:t>Відсутні</w:t>
      </w:r>
      <w:r w:rsidRPr="00D3072E">
        <w:t xml:space="preserve">: </w:t>
      </w:r>
      <w:r w:rsidR="00985D38" w:rsidRPr="00D3072E">
        <w:rPr>
          <w:b/>
          <w:i/>
        </w:rPr>
        <w:t xml:space="preserve"> </w:t>
      </w:r>
      <w:r w:rsidR="00D3072E" w:rsidRPr="00D3072E">
        <w:rPr>
          <w:b/>
          <w:i/>
        </w:rPr>
        <w:t xml:space="preserve">Лазарєв Г.Ю., </w:t>
      </w:r>
      <w:r w:rsidR="000C3A25" w:rsidRPr="00D3072E">
        <w:rPr>
          <w:b/>
          <w:i/>
        </w:rPr>
        <w:t>Радьков С.М.</w:t>
      </w:r>
      <w:r w:rsidR="000C3A25" w:rsidRPr="00D3072E">
        <w:rPr>
          <w:sz w:val="12"/>
          <w:szCs w:val="12"/>
          <w:u w:val="single"/>
        </w:rPr>
        <w:t xml:space="preserve"> </w:t>
      </w:r>
    </w:p>
    <w:p w14:paraId="5D0EC1D6" w14:textId="77777777" w:rsidR="00DC08CA" w:rsidRPr="00E4678B" w:rsidRDefault="00DC08CA" w:rsidP="0067366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12"/>
          <w:szCs w:val="12"/>
          <w:u w:val="single"/>
        </w:rPr>
      </w:pPr>
    </w:p>
    <w:p w14:paraId="1A2F0417" w14:textId="44E55F62" w:rsidR="00DC08CA" w:rsidRPr="00D3072E" w:rsidRDefault="00DC08CA" w:rsidP="0067366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D3072E">
        <w:rPr>
          <w:u w:val="single"/>
        </w:rPr>
        <w:t>Запрошені</w:t>
      </w:r>
      <w:r w:rsidRPr="00D3072E">
        <w:t>:</w:t>
      </w:r>
      <w:r w:rsidR="002D1AD7" w:rsidRPr="00D3072E">
        <w:t xml:space="preserve"> </w:t>
      </w:r>
      <w:r w:rsidR="00BB2DD7" w:rsidRPr="00D3072E">
        <w:rPr>
          <w:b/>
          <w:i/>
        </w:rPr>
        <w:t>Малишева О.В.</w:t>
      </w:r>
      <w:r w:rsidR="00BB2DD7" w:rsidRPr="00D3072E">
        <w:rPr>
          <w:bCs/>
          <w:i/>
        </w:rPr>
        <w:t xml:space="preserve"> </w:t>
      </w:r>
      <w:r w:rsidR="00BB2DD7" w:rsidRPr="00D3072E">
        <w:rPr>
          <w:i/>
        </w:rPr>
        <w:t xml:space="preserve">– </w:t>
      </w:r>
      <w:r w:rsidR="00BB2DD7" w:rsidRPr="00D3072E">
        <w:t>керуючий справами виконавчого апарату обласної ради;</w:t>
      </w:r>
      <w:r w:rsidR="002D1AD7" w:rsidRPr="00D3072E">
        <w:rPr>
          <w:b/>
          <w:i/>
        </w:rPr>
        <w:t xml:space="preserve"> </w:t>
      </w:r>
      <w:r w:rsidRPr="00D3072E">
        <w:rPr>
          <w:b/>
          <w:i/>
        </w:rPr>
        <w:t>Бондаренко О.М.</w:t>
      </w:r>
      <w:r w:rsidRPr="00D3072E">
        <w:t xml:space="preserve"> – начальник управління з організаційних питань діяльності</w:t>
      </w:r>
      <w:r w:rsidR="007F1AB2" w:rsidRPr="00D3072E">
        <w:t xml:space="preserve"> </w:t>
      </w:r>
      <w:r w:rsidRPr="00D3072E">
        <w:t xml:space="preserve">ради виконавчого апарату обласної ради; </w:t>
      </w:r>
      <w:r w:rsidR="007F1AB2" w:rsidRPr="00D3072E">
        <w:rPr>
          <w:b/>
          <w:i/>
        </w:rPr>
        <w:t>Крючков І.М</w:t>
      </w:r>
      <w:r w:rsidRPr="00D3072E">
        <w:rPr>
          <w:b/>
          <w:i/>
        </w:rPr>
        <w:t>.</w:t>
      </w:r>
      <w:r w:rsidRPr="00D3072E">
        <w:t xml:space="preserve"> – начальник </w:t>
      </w:r>
      <w:r w:rsidRPr="00D3072E">
        <w:rPr>
          <w:bCs/>
          <w:iCs/>
        </w:rPr>
        <w:t xml:space="preserve">управління правового забезпечення діяльності ради </w:t>
      </w:r>
      <w:r w:rsidRPr="00D3072E">
        <w:rPr>
          <w:b/>
          <w:bCs/>
          <w:i/>
        </w:rPr>
        <w:t xml:space="preserve"> </w:t>
      </w:r>
      <w:r w:rsidRPr="00D3072E">
        <w:rPr>
          <w:bCs/>
        </w:rPr>
        <w:t>виконавчого апарату обласної ради</w:t>
      </w:r>
      <w:r w:rsidRPr="00D3072E">
        <w:t xml:space="preserve">; </w:t>
      </w:r>
      <w:r w:rsidR="00D3072E" w:rsidRPr="00D3072E">
        <w:rPr>
          <w:rFonts w:eastAsia="Times New Roman"/>
          <w:b/>
          <w:bCs/>
          <w:i/>
          <w:iCs/>
          <w:lang w:eastAsia="ru-RU"/>
        </w:rPr>
        <w:t>Литвинов О.М.</w:t>
      </w:r>
      <w:r w:rsidR="00D3072E" w:rsidRPr="00D3072E">
        <w:rPr>
          <w:rFonts w:eastAsia="Times New Roman"/>
          <w:lang w:eastAsia="ru-RU"/>
        </w:rPr>
        <w:t xml:space="preserve"> – директор Департаменту науки і освіти Харківської обласної військової адміністрації</w:t>
      </w:r>
      <w:r w:rsidR="00377ECF" w:rsidRPr="00D3072E">
        <w:rPr>
          <w:rFonts w:eastAsia="Times New Roman"/>
          <w:lang w:eastAsia="ru-RU"/>
        </w:rPr>
        <w:t>;</w:t>
      </w:r>
      <w:r w:rsidR="00377ECF" w:rsidRPr="00D3072E">
        <w:rPr>
          <w:b/>
          <w:i/>
        </w:rPr>
        <w:t xml:space="preserve"> </w:t>
      </w:r>
      <w:r w:rsidR="00BB2DD7" w:rsidRPr="00D3072E">
        <w:rPr>
          <w:b/>
          <w:i/>
        </w:rPr>
        <w:t>Овсянніков С.І.</w:t>
      </w:r>
      <w:r w:rsidR="00BB2DD7" w:rsidRPr="00D3072E">
        <w:t xml:space="preserve"> – директор Департаменту фінансів Харківської обласної державної адміністрації</w:t>
      </w:r>
      <w:r w:rsidR="00D3072E">
        <w:t>.</w:t>
      </w:r>
      <w:r w:rsidR="00377ECF" w:rsidRPr="00D3072E">
        <w:rPr>
          <w:rFonts w:eastAsia="Times New Roman"/>
          <w:color w:val="FF0000"/>
          <w:lang w:eastAsia="ru-RU"/>
        </w:rPr>
        <w:t xml:space="preserve"> </w:t>
      </w:r>
    </w:p>
    <w:p w14:paraId="18BC9590" w14:textId="77777777" w:rsidR="00DC08CA" w:rsidRPr="00E4678B" w:rsidRDefault="00DC08CA" w:rsidP="00673667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12"/>
          <w:szCs w:val="12"/>
        </w:rPr>
      </w:pPr>
    </w:p>
    <w:p w14:paraId="349BC934" w14:textId="2B892014" w:rsidR="00DC08CA" w:rsidRPr="00AC301A" w:rsidRDefault="00DC08CA" w:rsidP="00673667">
      <w:pPr>
        <w:spacing w:after="0" w:line="240" w:lineRule="auto"/>
        <w:ind w:firstLine="851"/>
        <w:contextualSpacing/>
        <w:jc w:val="both"/>
      </w:pPr>
      <w:r w:rsidRPr="00AC301A">
        <w:rPr>
          <w:b/>
          <w:bCs/>
          <w:i/>
        </w:rPr>
        <w:t>Немикіна Л.П.</w:t>
      </w:r>
      <w:r w:rsidRPr="00AC301A">
        <w:rPr>
          <w:bCs/>
        </w:rPr>
        <w:t xml:space="preserve"> </w:t>
      </w:r>
      <w:r w:rsidR="00D3072E" w:rsidRPr="00AC301A">
        <w:rPr>
          <w:bCs/>
        </w:rPr>
        <w:t>о</w:t>
      </w:r>
      <w:r w:rsidR="00AC301A" w:rsidRPr="00AC301A">
        <w:rPr>
          <w:bCs/>
        </w:rPr>
        <w:t xml:space="preserve">знайомила </w:t>
      </w:r>
      <w:r w:rsidRPr="00AC301A">
        <w:t>депутат</w:t>
      </w:r>
      <w:r w:rsidR="00AC301A" w:rsidRPr="00AC301A">
        <w:t>ів з проєктом порядку денного засдання постійної комісії.</w:t>
      </w:r>
      <w:r w:rsidR="00E91612" w:rsidRPr="00AC301A">
        <w:rPr>
          <w:bCs/>
        </w:rPr>
        <w:t xml:space="preserve"> </w:t>
      </w:r>
      <w:r w:rsidRPr="00AC301A">
        <w:t>Заперечень</w:t>
      </w:r>
      <w:r w:rsidR="0047579E" w:rsidRPr="00AC301A">
        <w:t xml:space="preserve"> </w:t>
      </w:r>
      <w:r w:rsidR="00AC301A" w:rsidRPr="00AC301A">
        <w:t>та</w:t>
      </w:r>
      <w:r w:rsidR="0047579E" w:rsidRPr="00AC301A">
        <w:t xml:space="preserve"> доповнень</w:t>
      </w:r>
      <w:r w:rsidRPr="00AC301A">
        <w:t xml:space="preserve"> не надійшло, члени постійної комісії підтримали запропонований порядок денний.</w:t>
      </w:r>
    </w:p>
    <w:p w14:paraId="5782A48F" w14:textId="77777777" w:rsidR="00DC08CA" w:rsidRPr="00AC301A" w:rsidRDefault="00DC08CA" w:rsidP="00673667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4EC6E6E8" w14:textId="632FF81A" w:rsidR="00C54953" w:rsidRPr="00AC301A" w:rsidRDefault="00377ECF" w:rsidP="00E4678B">
      <w:pPr>
        <w:spacing w:after="0" w:line="240" w:lineRule="auto"/>
        <w:ind w:left="5812" w:hanging="2410"/>
      </w:pPr>
      <w:r w:rsidRPr="00AC301A">
        <w:t xml:space="preserve">Голосували: "за" – </w:t>
      </w:r>
      <w:r w:rsidR="00AC301A" w:rsidRPr="00AC301A">
        <w:t>9</w:t>
      </w:r>
      <w:r w:rsidRPr="00AC301A">
        <w:t xml:space="preserve">   </w:t>
      </w:r>
      <w:r w:rsidRPr="00AC301A">
        <w:rPr>
          <w:i/>
          <w:sz w:val="24"/>
        </w:rPr>
        <w:t xml:space="preserve">(Л. Немикіна, А. Гацько,            </w:t>
      </w:r>
      <w:r w:rsidR="00AC301A" w:rsidRPr="00AC301A">
        <w:rPr>
          <w:i/>
          <w:sz w:val="24"/>
        </w:rPr>
        <w:br/>
      </w:r>
      <w:r w:rsidRPr="00AC301A">
        <w:rPr>
          <w:i/>
          <w:sz w:val="24"/>
        </w:rPr>
        <w:t xml:space="preserve"> С. Гладкоскок, </w:t>
      </w:r>
      <w:r w:rsidR="00E4678B" w:rsidRPr="00AC301A">
        <w:rPr>
          <w:i/>
          <w:sz w:val="24"/>
        </w:rPr>
        <w:t>В. Заколодяжний,</w:t>
      </w:r>
      <w:r w:rsidR="00E4678B">
        <w:rPr>
          <w:i/>
          <w:sz w:val="24"/>
        </w:rPr>
        <w:t xml:space="preserve"> </w:t>
      </w:r>
      <w:r w:rsidR="00E4678B">
        <w:rPr>
          <w:i/>
          <w:sz w:val="24"/>
        </w:rPr>
        <w:br/>
      </w:r>
      <w:r w:rsidRPr="00AC301A">
        <w:rPr>
          <w:i/>
          <w:sz w:val="24"/>
        </w:rPr>
        <w:t>І. Горішній,</w:t>
      </w:r>
      <w:r w:rsidR="00E4678B">
        <w:rPr>
          <w:i/>
          <w:sz w:val="24"/>
        </w:rPr>
        <w:t xml:space="preserve"> </w:t>
      </w:r>
      <w:r w:rsidRPr="00AC301A">
        <w:rPr>
          <w:i/>
          <w:sz w:val="24"/>
        </w:rPr>
        <w:t>В. Ісламов,</w:t>
      </w:r>
      <w:r w:rsidR="00E4678B">
        <w:rPr>
          <w:i/>
          <w:sz w:val="24"/>
        </w:rPr>
        <w:t xml:space="preserve"> </w:t>
      </w:r>
      <w:r w:rsidRPr="00AC301A">
        <w:rPr>
          <w:i/>
          <w:sz w:val="24"/>
        </w:rPr>
        <w:t xml:space="preserve">О. Скорик, </w:t>
      </w:r>
      <w:r w:rsidR="00E4678B">
        <w:rPr>
          <w:i/>
          <w:sz w:val="24"/>
        </w:rPr>
        <w:br/>
      </w:r>
      <w:r w:rsidRPr="00AC301A">
        <w:rPr>
          <w:i/>
          <w:sz w:val="24"/>
        </w:rPr>
        <w:t>Р. Семенуха, О. Ткаченко)</w:t>
      </w:r>
    </w:p>
    <w:p w14:paraId="5865D775" w14:textId="77777777" w:rsidR="00C54953" w:rsidRPr="00AC301A" w:rsidRDefault="00C54953" w:rsidP="00673667">
      <w:pPr>
        <w:spacing w:after="0" w:line="240" w:lineRule="auto"/>
        <w:ind w:firstLine="5387"/>
        <w:jc w:val="both"/>
      </w:pPr>
      <w:r w:rsidRPr="00AC301A">
        <w:t>"проти"  – немає</w:t>
      </w:r>
    </w:p>
    <w:p w14:paraId="3D330386" w14:textId="68D9DDEB" w:rsidR="00377ECF" w:rsidRPr="00AC301A" w:rsidRDefault="00C54953" w:rsidP="00E4678B">
      <w:pPr>
        <w:spacing w:after="0" w:line="240" w:lineRule="auto"/>
        <w:ind w:firstLine="5387"/>
        <w:contextualSpacing/>
        <w:jc w:val="both"/>
      </w:pPr>
      <w:r w:rsidRPr="00AC301A">
        <w:t>"утрим." – немає</w:t>
      </w:r>
    </w:p>
    <w:p w14:paraId="168E36D2" w14:textId="77777777" w:rsidR="00E4678B" w:rsidRPr="00E4678B" w:rsidRDefault="00E4678B" w:rsidP="00673667">
      <w:pPr>
        <w:tabs>
          <w:tab w:val="left" w:pos="0"/>
        </w:tabs>
        <w:spacing w:after="0" w:line="240" w:lineRule="auto"/>
        <w:contextualSpacing/>
        <w:jc w:val="center"/>
        <w:rPr>
          <w:b/>
          <w:sz w:val="16"/>
          <w:szCs w:val="16"/>
        </w:rPr>
      </w:pPr>
    </w:p>
    <w:p w14:paraId="6F5212EB" w14:textId="11B98E21" w:rsidR="00DC08CA" w:rsidRPr="00761FFA" w:rsidRDefault="00DC08CA" w:rsidP="00673667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761FFA">
        <w:rPr>
          <w:b/>
        </w:rPr>
        <w:t>ПОРЯДОК  ДЕННИЙ:</w:t>
      </w:r>
    </w:p>
    <w:p w14:paraId="3AACC4DF" w14:textId="77777777" w:rsidR="00DC08CA" w:rsidRPr="00D3072E" w:rsidRDefault="00DC08CA" w:rsidP="0067366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61FBB974" w14:textId="77777777" w:rsidR="00761FFA" w:rsidRPr="00AE57F7" w:rsidRDefault="00761FFA" w:rsidP="00673667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  <w:bookmarkStart w:id="0" w:name="_Hlk119070120"/>
      <w:r w:rsidRPr="00AE57F7">
        <w:rPr>
          <w:iCs/>
        </w:rPr>
        <w:t xml:space="preserve">Про </w:t>
      </w:r>
      <w:r>
        <w:rPr>
          <w:iCs/>
        </w:rPr>
        <w:t>розгляд пропозицій Харківської обласної військової адміністрації щодо розподілу коштів освітньої субвенції з державного бюджету обласному бюджету</w:t>
      </w:r>
      <w:r w:rsidRPr="00AE57F7">
        <w:t>.</w:t>
      </w:r>
    </w:p>
    <w:p w14:paraId="5139E945" w14:textId="77777777" w:rsidR="00761FFA" w:rsidRPr="003F0BF8" w:rsidRDefault="00761FFA" w:rsidP="00673667">
      <w:pPr>
        <w:numPr>
          <w:ilvl w:val="0"/>
          <w:numId w:val="27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3F0BF8">
        <w:t>Різне.</w:t>
      </w:r>
    </w:p>
    <w:p w14:paraId="6CC39164" w14:textId="4E994D6B" w:rsidR="00262F09" w:rsidRPr="00761FFA" w:rsidRDefault="00553D25" w:rsidP="00673667">
      <w:pPr>
        <w:pStyle w:val="a3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1276"/>
        </w:tabs>
        <w:ind w:left="1843" w:hanging="1843"/>
        <w:jc w:val="both"/>
        <w:rPr>
          <w:iCs/>
        </w:rPr>
      </w:pPr>
      <w:bookmarkStart w:id="1" w:name="_GoBack"/>
      <w:bookmarkEnd w:id="0"/>
      <w:bookmarkEnd w:id="1"/>
      <w:r w:rsidRPr="00761FFA">
        <w:rPr>
          <w:szCs w:val="28"/>
        </w:rPr>
        <w:lastRenderedPageBreak/>
        <w:t xml:space="preserve">СЛУХАЛИ: </w:t>
      </w:r>
      <w:r w:rsidR="00761FFA" w:rsidRPr="00761FFA">
        <w:rPr>
          <w:b/>
          <w:bCs/>
          <w:iCs/>
        </w:rPr>
        <w:t>Про розгляд пропозицій Харківської обласної військової адміністрації щодо розподілу коштів освітньої субвенції з державного бюджету обласному бюджету</w:t>
      </w:r>
      <w:r w:rsidR="00262F09" w:rsidRPr="00761FFA">
        <w:rPr>
          <w:b/>
          <w:iCs/>
        </w:rPr>
        <w:t>.</w:t>
      </w:r>
      <w:r w:rsidR="00262F09" w:rsidRPr="00761FFA">
        <w:rPr>
          <w:iCs/>
        </w:rPr>
        <w:t xml:space="preserve">         </w:t>
      </w:r>
    </w:p>
    <w:p w14:paraId="25ADA975" w14:textId="77777777" w:rsidR="00262F09" w:rsidRPr="00761FFA" w:rsidRDefault="00262F09" w:rsidP="00673667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24AB85C" w14:textId="05F2B154" w:rsidR="00262F09" w:rsidRPr="00761FFA" w:rsidRDefault="00C743D0" w:rsidP="00673667">
      <w:pPr>
        <w:pStyle w:val="a3"/>
        <w:tabs>
          <w:tab w:val="left" w:pos="1276"/>
        </w:tabs>
        <w:ind w:left="3220" w:hanging="1358"/>
        <w:jc w:val="both"/>
        <w:rPr>
          <w:szCs w:val="28"/>
        </w:rPr>
      </w:pPr>
      <w:r w:rsidRPr="00761FFA">
        <w:rPr>
          <w:bCs/>
          <w:szCs w:val="28"/>
          <w:u w:val="single"/>
          <w:lang w:eastAsia="uk-UA"/>
        </w:rPr>
        <w:t>Доповідає</w:t>
      </w:r>
      <w:r w:rsidRPr="00761FFA">
        <w:rPr>
          <w:bCs/>
          <w:szCs w:val="28"/>
          <w:lang w:eastAsia="uk-UA"/>
        </w:rPr>
        <w:t>:</w:t>
      </w:r>
      <w:r w:rsidR="00262F09" w:rsidRPr="00761FFA">
        <w:rPr>
          <w:bCs/>
          <w:i/>
          <w:szCs w:val="28"/>
          <w:lang w:eastAsia="uk-UA"/>
        </w:rPr>
        <w:t xml:space="preserve"> </w:t>
      </w:r>
      <w:r w:rsidR="00761FFA" w:rsidRPr="00761FFA">
        <w:rPr>
          <w:rFonts w:eastAsia="Times New Roman"/>
          <w:b/>
          <w:bCs/>
          <w:i/>
          <w:iCs/>
          <w:lang w:eastAsia="ru-RU"/>
        </w:rPr>
        <w:t>Овсянніков Сергій Іванович</w:t>
      </w:r>
      <w:r w:rsidR="00761FFA" w:rsidRPr="00761FFA">
        <w:rPr>
          <w:rFonts w:eastAsia="Times New Roman"/>
          <w:i/>
          <w:iCs/>
          <w:lang w:eastAsia="ru-RU"/>
        </w:rPr>
        <w:t xml:space="preserve"> – </w:t>
      </w:r>
      <w:r w:rsidR="00761FFA" w:rsidRPr="00761FFA">
        <w:rPr>
          <w:rFonts w:eastAsia="Times New Roman"/>
          <w:lang w:eastAsia="ru-RU"/>
        </w:rPr>
        <w:t>директор Департаменту фінансів Харківської обласної військової адміністрації</w:t>
      </w:r>
      <w:r w:rsidR="00262F09" w:rsidRPr="00761FFA">
        <w:rPr>
          <w:szCs w:val="28"/>
        </w:rPr>
        <w:t>.</w:t>
      </w:r>
    </w:p>
    <w:p w14:paraId="578F6681" w14:textId="77777777" w:rsidR="00553D25" w:rsidRPr="00E4678B" w:rsidRDefault="00553D25" w:rsidP="00673667">
      <w:pPr>
        <w:spacing w:after="0" w:line="240" w:lineRule="auto"/>
        <w:contextualSpacing/>
        <w:jc w:val="center"/>
        <w:rPr>
          <w:b/>
          <w:i/>
          <w:color w:val="FF0000"/>
          <w:sz w:val="12"/>
          <w:szCs w:val="12"/>
        </w:rPr>
      </w:pPr>
    </w:p>
    <w:p w14:paraId="335C4ED6" w14:textId="1D986F3E" w:rsidR="00BF5E34" w:rsidRPr="00761FFA" w:rsidRDefault="00761FFA" w:rsidP="00673667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761FFA">
        <w:rPr>
          <w:rFonts w:cs="Times New Roman"/>
          <w:b/>
          <w:bCs/>
          <w:i/>
          <w:szCs w:val="28"/>
        </w:rPr>
        <w:t>Овсянніков С.І.</w:t>
      </w:r>
      <w:r w:rsidR="00BF5E34" w:rsidRPr="00761FFA">
        <w:rPr>
          <w:rFonts w:cs="Times New Roman"/>
          <w:b/>
          <w:bCs/>
          <w:i/>
          <w:szCs w:val="28"/>
        </w:rPr>
        <w:t xml:space="preserve"> </w:t>
      </w:r>
      <w:r w:rsidR="00720F39" w:rsidRPr="00761FFA">
        <w:rPr>
          <w:rFonts w:cs="Times New Roman"/>
          <w:bCs/>
          <w:szCs w:val="28"/>
        </w:rPr>
        <w:t>проінформува</w:t>
      </w:r>
      <w:r w:rsidR="0018782C" w:rsidRPr="00761FFA">
        <w:rPr>
          <w:rFonts w:cs="Times New Roman"/>
          <w:bCs/>
          <w:szCs w:val="28"/>
        </w:rPr>
        <w:t>в</w:t>
      </w:r>
      <w:r w:rsidR="00720F39" w:rsidRPr="00761FFA">
        <w:rPr>
          <w:rFonts w:cs="Times New Roman"/>
          <w:bCs/>
          <w:szCs w:val="28"/>
        </w:rPr>
        <w:t xml:space="preserve"> присутніх по суті </w:t>
      </w:r>
      <w:r w:rsidRPr="00761FFA">
        <w:rPr>
          <w:iCs/>
        </w:rPr>
        <w:t xml:space="preserve">пропозицій Харківської обласної військової адміністрації щодо розподілу коштів освітньої субвенції з державного бюджету </w:t>
      </w:r>
      <w:r w:rsidR="00720F39" w:rsidRPr="00761FFA">
        <w:rPr>
          <w:rFonts w:cs="Times New Roman"/>
          <w:bCs/>
          <w:szCs w:val="28"/>
        </w:rPr>
        <w:t>і</w:t>
      </w:r>
      <w:r w:rsidR="00BF5E34" w:rsidRPr="00761FFA">
        <w:rPr>
          <w:rFonts w:cs="Times New Roman"/>
          <w:bCs/>
          <w:szCs w:val="28"/>
        </w:rPr>
        <w:t xml:space="preserve"> відпові</w:t>
      </w:r>
      <w:r w:rsidR="0018782C" w:rsidRPr="00761FFA">
        <w:rPr>
          <w:rFonts w:cs="Times New Roman"/>
          <w:bCs/>
          <w:szCs w:val="28"/>
        </w:rPr>
        <w:t>в</w:t>
      </w:r>
      <w:r w:rsidR="00BF5E34" w:rsidRPr="00761FFA">
        <w:rPr>
          <w:rFonts w:cs="Times New Roman"/>
          <w:bCs/>
          <w:szCs w:val="28"/>
        </w:rPr>
        <w:t xml:space="preserve"> на поставлені запитання.</w:t>
      </w:r>
    </w:p>
    <w:p w14:paraId="774937C3" w14:textId="77777777" w:rsidR="00BF5E34" w:rsidRPr="00E4678B" w:rsidRDefault="00BF5E34" w:rsidP="00673667">
      <w:pPr>
        <w:spacing w:after="0" w:line="240" w:lineRule="auto"/>
        <w:ind w:firstLine="851"/>
        <w:jc w:val="both"/>
        <w:rPr>
          <w:bCs/>
          <w:color w:val="FF0000"/>
          <w:sz w:val="12"/>
          <w:szCs w:val="12"/>
        </w:rPr>
      </w:pPr>
    </w:p>
    <w:p w14:paraId="4EED33BE" w14:textId="3C2ADA35" w:rsidR="00E4612E" w:rsidRPr="00761FFA" w:rsidRDefault="00BF5E34" w:rsidP="00673667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761FFA">
        <w:rPr>
          <w:bCs/>
        </w:rPr>
        <w:t xml:space="preserve">Депутати </w:t>
      </w:r>
      <w:r w:rsidR="00761FFA" w:rsidRPr="00761FFA">
        <w:rPr>
          <w:bCs/>
        </w:rPr>
        <w:t xml:space="preserve">уважно розглянули надані матеріали, </w:t>
      </w:r>
      <w:r w:rsidRPr="00761FFA">
        <w:rPr>
          <w:bCs/>
        </w:rPr>
        <w:t>обговорили питання</w:t>
      </w:r>
      <w:r w:rsidR="00CD30EB" w:rsidRPr="00761FFA">
        <w:rPr>
          <w:bCs/>
        </w:rPr>
        <w:t xml:space="preserve"> і висловилися на підтримку </w:t>
      </w:r>
      <w:r w:rsidR="00761FFA" w:rsidRPr="00761FFA">
        <w:rPr>
          <w:bCs/>
        </w:rPr>
        <w:t>запропонованого розподілу освітньої субвенції</w:t>
      </w:r>
      <w:r w:rsidRPr="00761FFA">
        <w:rPr>
          <w:bCs/>
        </w:rPr>
        <w:t>.</w:t>
      </w:r>
    </w:p>
    <w:p w14:paraId="7CE6DC42" w14:textId="6EBF8061" w:rsidR="00BF5E34" w:rsidRPr="00E4678B" w:rsidRDefault="00BF5E34" w:rsidP="00673667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43AD0385" w14:textId="3B2FB08C" w:rsidR="00541EF5" w:rsidRDefault="00541EF5" w:rsidP="00E4678B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Cs/>
          <w:color w:val="FF0000"/>
        </w:rPr>
      </w:pPr>
      <w:r w:rsidRPr="00E4678B">
        <w:rPr>
          <w:bCs/>
          <w:u w:val="single"/>
        </w:rPr>
        <w:t>Виступили</w:t>
      </w:r>
      <w:r w:rsidRPr="00E4678B">
        <w:rPr>
          <w:bCs/>
        </w:rPr>
        <w:t xml:space="preserve">: </w:t>
      </w:r>
      <w:r w:rsidRPr="00E4678B">
        <w:rPr>
          <w:b/>
          <w:i/>
          <w:iCs/>
        </w:rPr>
        <w:t>Немикіна Л.П.</w:t>
      </w:r>
      <w:r w:rsidRPr="00E4678B">
        <w:rPr>
          <w:bCs/>
        </w:rPr>
        <w:t xml:space="preserve">, яка звернула увагу присутніх, що відповідно до </w:t>
      </w:r>
      <w:r w:rsidR="00E4678B" w:rsidRPr="00E4678B">
        <w:rPr>
          <w:bCs/>
        </w:rPr>
        <w:t xml:space="preserve">пункту 3 </w:t>
      </w:r>
      <w:r w:rsidR="00E4678B" w:rsidRPr="00E4678B">
        <w:rPr>
          <w:iCs/>
        </w:rPr>
        <w:t>рішення обласної ради від 24.12.2022</w:t>
      </w:r>
      <w:r w:rsidR="00E4678B" w:rsidRPr="00E4678B">
        <w:rPr>
          <w:iCs/>
        </w:rPr>
        <w:t xml:space="preserve"> </w:t>
      </w:r>
      <w:r w:rsidR="00E4678B" w:rsidRPr="00E4678B">
        <w:rPr>
          <w:iCs/>
        </w:rPr>
        <w:t>№ 472-</w:t>
      </w:r>
      <w:r w:rsidR="00E4678B" w:rsidRPr="00E4678B">
        <w:rPr>
          <w:iCs/>
          <w:lang w:val="en-US"/>
        </w:rPr>
        <w:t>VIII</w:t>
      </w:r>
      <w:r w:rsidR="00E4678B" w:rsidRPr="00E4678B">
        <w:rPr>
          <w:iCs/>
        </w:rPr>
        <w:t xml:space="preserve"> "Про обласний бюджет Харківської області на 2023 рік"</w:t>
      </w:r>
      <w:r w:rsidR="00E4678B" w:rsidRPr="00E4678B">
        <w:rPr>
          <w:iCs/>
        </w:rPr>
        <w:t xml:space="preserve"> </w:t>
      </w:r>
      <w:r w:rsidR="00E4678B" w:rsidRPr="00E4678B">
        <w:rPr>
          <w:bCs/>
          <w:lang w:eastAsia="uk-UA"/>
        </w:rPr>
        <w:t xml:space="preserve">Харківській обласній державній </w:t>
      </w:r>
      <w:r w:rsidR="00E4678B" w:rsidRPr="00166AD5">
        <w:rPr>
          <w:bCs/>
          <w:lang w:eastAsia="uk-UA"/>
        </w:rPr>
        <w:t xml:space="preserve">адміністрації </w:t>
      </w:r>
      <w:r w:rsidR="00E4678B">
        <w:rPr>
          <w:bCs/>
          <w:lang w:eastAsia="uk-UA"/>
        </w:rPr>
        <w:t xml:space="preserve">надано право </w:t>
      </w:r>
      <w:r w:rsidR="00E4678B" w:rsidRPr="00166AD5">
        <w:rPr>
          <w:bCs/>
          <w:lang w:eastAsia="uk-UA"/>
        </w:rPr>
        <w:t>проводити розподіл та перерозподіл обсягів трансфертів із державного бюджету місцевим бюджетам області у період між сесіями Харківської обласної ради, за умови погодження з постійною комісією обласної ради з питань бюджету, з наступним внесенням змін до рішення про обласний бюджет</w:t>
      </w:r>
      <w:r w:rsidR="00E4678B">
        <w:rPr>
          <w:bCs/>
          <w:lang w:eastAsia="uk-UA"/>
        </w:rPr>
        <w:t>.</w:t>
      </w:r>
    </w:p>
    <w:p w14:paraId="67B6BC4E" w14:textId="77777777" w:rsidR="00541EF5" w:rsidRPr="00E4678B" w:rsidRDefault="00541EF5" w:rsidP="00673667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3F9CC0D2" w14:textId="77777777" w:rsidR="001608AD" w:rsidRPr="00761FFA" w:rsidRDefault="001608AD" w:rsidP="0067366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61FFA">
        <w:rPr>
          <w:bCs/>
        </w:rPr>
        <w:t>За результатом розгляду питання постійна комісія дійшла ВИСНОВКУ:</w:t>
      </w:r>
    </w:p>
    <w:p w14:paraId="7B9E010B" w14:textId="77777777" w:rsidR="001608AD" w:rsidRPr="00D3072E" w:rsidRDefault="001608AD" w:rsidP="00673667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779AEB25" w14:textId="77777777" w:rsidR="001608AD" w:rsidRPr="00761FFA" w:rsidRDefault="001608AD" w:rsidP="00673667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761FFA">
        <w:t>Інформацію взяти до відома.</w:t>
      </w:r>
    </w:p>
    <w:p w14:paraId="0D3BD6DE" w14:textId="77777777" w:rsidR="001608AD" w:rsidRPr="00D3072E" w:rsidRDefault="001608AD" w:rsidP="0067366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2"/>
          <w:szCs w:val="12"/>
        </w:rPr>
      </w:pPr>
    </w:p>
    <w:p w14:paraId="3841CBCA" w14:textId="77777777" w:rsidR="00673667" w:rsidRPr="00DD76FA" w:rsidRDefault="00673667" w:rsidP="006736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2" w:name="_Hlk119073984"/>
      <w:r>
        <w:rPr>
          <w:bCs/>
        </w:rPr>
        <w:t xml:space="preserve">Згідно з </w:t>
      </w:r>
      <w:r w:rsidRPr="00A92A08">
        <w:rPr>
          <w:iCs/>
        </w:rPr>
        <w:t>пункт</w:t>
      </w:r>
      <w:r>
        <w:rPr>
          <w:iCs/>
        </w:rPr>
        <w:t>ом</w:t>
      </w:r>
      <w:r w:rsidRPr="00A92A08">
        <w:rPr>
          <w:iCs/>
        </w:rPr>
        <w:t xml:space="preserve"> 3 р</w:t>
      </w:r>
      <w:r>
        <w:rPr>
          <w:iCs/>
        </w:rPr>
        <w:t>і</w:t>
      </w:r>
      <w:r w:rsidRPr="00A92A08">
        <w:rPr>
          <w:iCs/>
        </w:rPr>
        <w:t>шення</w:t>
      </w:r>
      <w:r>
        <w:rPr>
          <w:iCs/>
        </w:rPr>
        <w:t xml:space="preserve"> обласної ради від 24.12.2022 </w:t>
      </w:r>
      <w:r>
        <w:rPr>
          <w:iCs/>
        </w:rPr>
        <w:br/>
        <w:t>№ 472-</w:t>
      </w:r>
      <w:r>
        <w:rPr>
          <w:iCs/>
          <w:lang w:val="en-US"/>
        </w:rPr>
        <w:t>VIII</w:t>
      </w:r>
      <w:r>
        <w:rPr>
          <w:iCs/>
        </w:rPr>
        <w:t xml:space="preserve"> "Про обласний бюджет Харківської області на 2023 рік",</w:t>
      </w:r>
      <w:r w:rsidRPr="00DD76FA">
        <w:rPr>
          <w:bCs/>
        </w:rPr>
        <w:t xml:space="preserve"> </w:t>
      </w:r>
      <w:r>
        <w:rPr>
          <w:bCs/>
        </w:rPr>
        <w:t>п</w:t>
      </w:r>
      <w:r w:rsidRPr="00DD76FA">
        <w:rPr>
          <w:bCs/>
        </w:rPr>
        <w:t xml:space="preserve">огодити </w:t>
      </w:r>
      <w:bookmarkEnd w:id="2"/>
      <w:r w:rsidRPr="00DD76FA">
        <w:rPr>
          <w:iCs/>
        </w:rPr>
        <w:t>пропозиції Харківської обласної військової</w:t>
      </w:r>
      <w:r>
        <w:rPr>
          <w:iCs/>
        </w:rPr>
        <w:t xml:space="preserve"> </w:t>
      </w:r>
      <w:r w:rsidRPr="00DD76FA">
        <w:rPr>
          <w:iCs/>
        </w:rPr>
        <w:t xml:space="preserve">адміністрації </w:t>
      </w:r>
      <w:r w:rsidRPr="00DD76FA">
        <w:rPr>
          <w:i/>
          <w:sz w:val="24"/>
        </w:rPr>
        <w:t xml:space="preserve">(лист ХОВА від 19.01.2023 вих. № 01-77/344) </w:t>
      </w:r>
      <w:r w:rsidRPr="00DD76FA">
        <w:rPr>
          <w:iCs/>
        </w:rPr>
        <w:t>щодо розподілу коштів освітньої субвенції з державного бюджету обласному бюджету</w:t>
      </w:r>
      <w:r>
        <w:rPr>
          <w:iCs/>
        </w:rPr>
        <w:t xml:space="preserve"> </w:t>
      </w:r>
      <w:r w:rsidRPr="00DD76FA">
        <w:rPr>
          <w:iCs/>
        </w:rPr>
        <w:t>у сумі 534 373,9 тис. грн</w:t>
      </w:r>
      <w:r w:rsidRPr="00DD76FA">
        <w:t>. з подальшим внесенням відповідних змін до обласного бюджету.</w:t>
      </w:r>
    </w:p>
    <w:p w14:paraId="4F33E809" w14:textId="77777777" w:rsidR="00673667" w:rsidRPr="00E4678B" w:rsidRDefault="00673667" w:rsidP="00673667">
      <w:pPr>
        <w:spacing w:after="0" w:line="240" w:lineRule="auto"/>
        <w:ind w:left="5670" w:hanging="283"/>
        <w:jc w:val="both"/>
        <w:rPr>
          <w:color w:val="FF0000"/>
          <w:sz w:val="6"/>
          <w:szCs w:val="6"/>
        </w:rPr>
      </w:pPr>
    </w:p>
    <w:p w14:paraId="15599171" w14:textId="6E56C1FF" w:rsidR="00673667" w:rsidRPr="00DD76FA" w:rsidRDefault="00673667" w:rsidP="00673667">
      <w:pPr>
        <w:spacing w:after="0" w:line="240" w:lineRule="auto"/>
        <w:ind w:left="6663" w:hanging="3275"/>
        <w:jc w:val="both"/>
      </w:pPr>
      <w:r w:rsidRPr="00DD76FA">
        <w:t xml:space="preserve">Голосували: "за" – 9 </w:t>
      </w:r>
      <w:r>
        <w:t xml:space="preserve"> </w:t>
      </w:r>
      <w:r w:rsidRPr="00DD76FA">
        <w:rPr>
          <w:i/>
          <w:sz w:val="24"/>
        </w:rPr>
        <w:t xml:space="preserve">(Л. Немикіна, А. Гацько,             </w:t>
      </w:r>
      <w:r>
        <w:rPr>
          <w:i/>
          <w:sz w:val="24"/>
        </w:rPr>
        <w:br/>
      </w:r>
      <w:r w:rsidRPr="00DD76FA">
        <w:rPr>
          <w:i/>
          <w:sz w:val="24"/>
        </w:rPr>
        <w:t xml:space="preserve">С. Гладкоскок,  І. Горішній, </w:t>
      </w:r>
      <w:r w:rsidRPr="00DD76FA">
        <w:rPr>
          <w:i/>
          <w:sz w:val="24"/>
          <w:lang w:val="ru-RU"/>
        </w:rPr>
        <w:br/>
      </w:r>
      <w:r w:rsidRPr="00DD76FA">
        <w:rPr>
          <w:i/>
          <w:sz w:val="24"/>
        </w:rPr>
        <w:t xml:space="preserve">В. Заколодяжний, В. Ісламов, </w:t>
      </w:r>
      <w:r>
        <w:rPr>
          <w:i/>
          <w:sz w:val="24"/>
        </w:rPr>
        <w:br/>
      </w:r>
      <w:r w:rsidRPr="00DD76FA">
        <w:rPr>
          <w:i/>
          <w:sz w:val="24"/>
        </w:rPr>
        <w:t xml:space="preserve">О. Скорик, Р. Семенуха, </w:t>
      </w:r>
      <w:r w:rsidRPr="00DD76FA">
        <w:rPr>
          <w:i/>
          <w:sz w:val="24"/>
          <w:lang w:val="ru-RU"/>
        </w:rPr>
        <w:br/>
      </w:r>
      <w:r w:rsidRPr="00DD76FA">
        <w:rPr>
          <w:i/>
          <w:sz w:val="24"/>
        </w:rPr>
        <w:t>О. Ткаченко)</w:t>
      </w:r>
    </w:p>
    <w:p w14:paraId="282D4C4E" w14:textId="77777777" w:rsidR="00673667" w:rsidRPr="00DD76FA" w:rsidRDefault="00673667" w:rsidP="0067366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CD52546" w14:textId="77777777" w:rsidR="00673667" w:rsidRPr="00DD76FA" w:rsidRDefault="00673667" w:rsidP="00673667">
      <w:pPr>
        <w:spacing w:after="0" w:line="240" w:lineRule="auto"/>
        <w:ind w:left="5103"/>
        <w:jc w:val="both"/>
      </w:pPr>
      <w:r w:rsidRPr="00DD76FA">
        <w:t>"проти"  – немає</w:t>
      </w:r>
    </w:p>
    <w:p w14:paraId="18857EB7" w14:textId="4803DF92" w:rsidR="001322F2" w:rsidRPr="00D3072E" w:rsidRDefault="00673667" w:rsidP="00673667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DD76FA">
        <w:t>"утрим." – немає</w:t>
      </w:r>
    </w:p>
    <w:p w14:paraId="3741B10A" w14:textId="77777777" w:rsidR="00101E06" w:rsidRPr="00D3072E" w:rsidRDefault="00101E06" w:rsidP="00673667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096B5297" w14:textId="77777777" w:rsidR="005302C9" w:rsidRPr="00D3072E" w:rsidRDefault="005302C9" w:rsidP="00673667">
      <w:pPr>
        <w:spacing w:after="0" w:line="240" w:lineRule="auto"/>
        <w:ind w:firstLine="851"/>
        <w:contextualSpacing/>
        <w:jc w:val="both"/>
        <w:rPr>
          <w:b/>
          <w:color w:val="FF0000"/>
          <w:sz w:val="16"/>
          <w:szCs w:val="16"/>
        </w:rPr>
      </w:pPr>
    </w:p>
    <w:p w14:paraId="754C23A6" w14:textId="77777777" w:rsidR="005302C9" w:rsidRPr="00D3072E" w:rsidRDefault="005302C9" w:rsidP="00673667">
      <w:pPr>
        <w:spacing w:after="0" w:line="240" w:lineRule="auto"/>
        <w:ind w:firstLine="851"/>
        <w:contextualSpacing/>
        <w:jc w:val="both"/>
        <w:rPr>
          <w:b/>
          <w:color w:val="FF0000"/>
          <w:sz w:val="20"/>
          <w:szCs w:val="20"/>
        </w:rPr>
      </w:pPr>
    </w:p>
    <w:p w14:paraId="05008B5F" w14:textId="77777777" w:rsidR="0093493C" w:rsidRPr="00673667" w:rsidRDefault="0093493C" w:rsidP="00673667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673667">
        <w:rPr>
          <w:b/>
        </w:rPr>
        <w:t xml:space="preserve">Голова постійної комісії                                   Людмила </w:t>
      </w:r>
      <w:r w:rsidRPr="00673667">
        <w:rPr>
          <w:b/>
          <w:caps/>
        </w:rPr>
        <w:t>Немикіна</w:t>
      </w:r>
    </w:p>
    <w:p w14:paraId="00EF7CEE" w14:textId="77777777" w:rsidR="0093493C" w:rsidRPr="00673667" w:rsidRDefault="0093493C" w:rsidP="00673667">
      <w:pPr>
        <w:spacing w:after="0" w:line="240" w:lineRule="auto"/>
        <w:ind w:firstLine="567"/>
        <w:jc w:val="both"/>
        <w:rPr>
          <w:b/>
          <w:caps/>
        </w:rPr>
      </w:pPr>
    </w:p>
    <w:p w14:paraId="7E985986" w14:textId="77777777" w:rsidR="0093493C" w:rsidRPr="00673667" w:rsidRDefault="0093493C" w:rsidP="00673667">
      <w:pPr>
        <w:spacing w:after="0" w:line="240" w:lineRule="auto"/>
        <w:ind w:firstLine="567"/>
        <w:jc w:val="both"/>
        <w:rPr>
          <w:b/>
          <w:caps/>
        </w:rPr>
      </w:pPr>
    </w:p>
    <w:p w14:paraId="35AF6A2F" w14:textId="77777777" w:rsidR="0093493C" w:rsidRPr="00673667" w:rsidRDefault="0093493C" w:rsidP="00673667">
      <w:pPr>
        <w:spacing w:after="0" w:line="240" w:lineRule="auto"/>
        <w:ind w:firstLine="567"/>
        <w:jc w:val="both"/>
        <w:rPr>
          <w:b/>
          <w:caps/>
        </w:rPr>
      </w:pPr>
    </w:p>
    <w:p w14:paraId="6DF232AB" w14:textId="433BE969" w:rsidR="008973F4" w:rsidRPr="00673667" w:rsidRDefault="0093493C" w:rsidP="00673667">
      <w:pPr>
        <w:spacing w:after="0" w:line="240" w:lineRule="auto"/>
        <w:ind w:firstLine="567"/>
        <w:jc w:val="both"/>
      </w:pPr>
      <w:r w:rsidRPr="00673667">
        <w:rPr>
          <w:b/>
        </w:rPr>
        <w:t>Секретар постійної комісії                               Сергій ГЛАДКОСКОК</w:t>
      </w:r>
    </w:p>
    <w:sectPr w:rsidR="008973F4" w:rsidRPr="00673667" w:rsidSect="00E4678B">
      <w:headerReference w:type="default" r:id="rId10"/>
      <w:pgSz w:w="11906" w:h="16838" w:code="9"/>
      <w:pgMar w:top="567" w:right="851" w:bottom="56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01941" w14:textId="77777777" w:rsidR="00741BB5" w:rsidRDefault="00741BB5" w:rsidP="00E4612E">
      <w:pPr>
        <w:spacing w:after="0" w:line="240" w:lineRule="auto"/>
      </w:pPr>
      <w:r>
        <w:separator/>
      </w:r>
    </w:p>
  </w:endnote>
  <w:endnote w:type="continuationSeparator" w:id="0">
    <w:p w14:paraId="2E6A8133" w14:textId="77777777" w:rsidR="00741BB5" w:rsidRDefault="00741BB5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9A170" w14:textId="77777777" w:rsidR="00741BB5" w:rsidRDefault="00741BB5" w:rsidP="00E4612E">
      <w:pPr>
        <w:spacing w:after="0" w:line="240" w:lineRule="auto"/>
      </w:pPr>
      <w:r>
        <w:separator/>
      </w:r>
    </w:p>
  </w:footnote>
  <w:footnote w:type="continuationSeparator" w:id="0">
    <w:p w14:paraId="15F0DDA1" w14:textId="77777777" w:rsidR="00741BB5" w:rsidRDefault="00741BB5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D76B" w14:textId="77777777" w:rsidR="00985D38" w:rsidRDefault="00985D38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766BE" w:rsidRPr="001766BE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3B9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80848AE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038752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5447466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6E17AAD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3257D5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5921E5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5E62CB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C06303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D443861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40A1D67"/>
    <w:multiLevelType w:val="hybridMultilevel"/>
    <w:tmpl w:val="68E0DE48"/>
    <w:lvl w:ilvl="0" w:tplc="7E3A1F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BC072C0"/>
    <w:multiLevelType w:val="hybridMultilevel"/>
    <w:tmpl w:val="1D7ECD0A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4253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23" w15:restartNumberingAfterBreak="0">
    <w:nsid w:val="4C56316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4C8C6B8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4CEF26E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4D8C2880"/>
    <w:multiLevelType w:val="hybridMultilevel"/>
    <w:tmpl w:val="95AED98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4D8F238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562F1AC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95E239F"/>
    <w:multiLevelType w:val="hybridMultilevel"/>
    <w:tmpl w:val="62860D22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649C75FD"/>
    <w:multiLevelType w:val="hybridMultilevel"/>
    <w:tmpl w:val="76F04CE8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E2CB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6F2A6857"/>
    <w:multiLevelType w:val="hybridMultilevel"/>
    <w:tmpl w:val="3E7A28F4"/>
    <w:lvl w:ilvl="0" w:tplc="7108DD1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70CF0B99"/>
    <w:multiLevelType w:val="hybridMultilevel"/>
    <w:tmpl w:val="5C080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16D4481"/>
    <w:multiLevelType w:val="hybridMultilevel"/>
    <w:tmpl w:val="91E8E9F0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76E5711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77A666C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7944710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7CB04A8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7D266E5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31"/>
  </w:num>
  <w:num w:numId="5">
    <w:abstractNumId w:val="15"/>
  </w:num>
  <w:num w:numId="6">
    <w:abstractNumId w:val="8"/>
  </w:num>
  <w:num w:numId="7">
    <w:abstractNumId w:val="40"/>
  </w:num>
  <w:num w:numId="8">
    <w:abstractNumId w:val="25"/>
  </w:num>
  <w:num w:numId="9">
    <w:abstractNumId w:val="4"/>
  </w:num>
  <w:num w:numId="10">
    <w:abstractNumId w:val="44"/>
  </w:num>
  <w:num w:numId="11">
    <w:abstractNumId w:val="3"/>
  </w:num>
  <w:num w:numId="12">
    <w:abstractNumId w:val="9"/>
  </w:num>
  <w:num w:numId="13">
    <w:abstractNumId w:val="43"/>
  </w:num>
  <w:num w:numId="14">
    <w:abstractNumId w:val="29"/>
  </w:num>
  <w:num w:numId="15">
    <w:abstractNumId w:val="23"/>
  </w:num>
  <w:num w:numId="16">
    <w:abstractNumId w:val="19"/>
  </w:num>
  <w:num w:numId="17">
    <w:abstractNumId w:val="36"/>
  </w:num>
  <w:num w:numId="18">
    <w:abstractNumId w:val="30"/>
  </w:num>
  <w:num w:numId="19">
    <w:abstractNumId w:val="34"/>
  </w:num>
  <w:num w:numId="20">
    <w:abstractNumId w:val="38"/>
  </w:num>
  <w:num w:numId="21">
    <w:abstractNumId w:val="18"/>
  </w:num>
  <w:num w:numId="22">
    <w:abstractNumId w:val="42"/>
  </w:num>
  <w:num w:numId="23">
    <w:abstractNumId w:val="12"/>
  </w:num>
  <w:num w:numId="24">
    <w:abstractNumId w:val="10"/>
  </w:num>
  <w:num w:numId="25">
    <w:abstractNumId w:val="24"/>
  </w:num>
  <w:num w:numId="26">
    <w:abstractNumId w:val="27"/>
  </w:num>
  <w:num w:numId="27">
    <w:abstractNumId w:val="1"/>
  </w:num>
  <w:num w:numId="28">
    <w:abstractNumId w:val="0"/>
  </w:num>
  <w:num w:numId="29">
    <w:abstractNumId w:val="22"/>
  </w:num>
  <w:num w:numId="30">
    <w:abstractNumId w:val="28"/>
  </w:num>
  <w:num w:numId="31">
    <w:abstractNumId w:val="39"/>
  </w:num>
  <w:num w:numId="32">
    <w:abstractNumId w:val="33"/>
  </w:num>
  <w:num w:numId="33">
    <w:abstractNumId w:val="16"/>
  </w:num>
  <w:num w:numId="34">
    <w:abstractNumId w:val="13"/>
  </w:num>
  <w:num w:numId="35">
    <w:abstractNumId w:val="20"/>
  </w:num>
  <w:num w:numId="36">
    <w:abstractNumId w:val="2"/>
  </w:num>
  <w:num w:numId="37">
    <w:abstractNumId w:val="21"/>
  </w:num>
  <w:num w:numId="38">
    <w:abstractNumId w:val="5"/>
  </w:num>
  <w:num w:numId="39">
    <w:abstractNumId w:val="26"/>
  </w:num>
  <w:num w:numId="40">
    <w:abstractNumId w:val="11"/>
  </w:num>
  <w:num w:numId="41">
    <w:abstractNumId w:val="41"/>
  </w:num>
  <w:num w:numId="42">
    <w:abstractNumId w:val="17"/>
  </w:num>
  <w:num w:numId="43">
    <w:abstractNumId w:val="37"/>
  </w:num>
  <w:num w:numId="44">
    <w:abstractNumId w:val="35"/>
  </w:num>
  <w:num w:numId="45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62B2"/>
    <w:rsid w:val="00050D15"/>
    <w:rsid w:val="00051E09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1822"/>
    <w:rsid w:val="000B3EB0"/>
    <w:rsid w:val="000B61F5"/>
    <w:rsid w:val="000B75DB"/>
    <w:rsid w:val="000B78E2"/>
    <w:rsid w:val="000B7DA7"/>
    <w:rsid w:val="000C2367"/>
    <w:rsid w:val="000C3A25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782C"/>
    <w:rsid w:val="001A52A7"/>
    <w:rsid w:val="001A5E8B"/>
    <w:rsid w:val="001C0559"/>
    <w:rsid w:val="001D1747"/>
    <w:rsid w:val="001D1E93"/>
    <w:rsid w:val="001D3421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515AA"/>
    <w:rsid w:val="0035310C"/>
    <w:rsid w:val="00356857"/>
    <w:rsid w:val="00360EF4"/>
    <w:rsid w:val="0036219C"/>
    <w:rsid w:val="00364494"/>
    <w:rsid w:val="00366733"/>
    <w:rsid w:val="00374052"/>
    <w:rsid w:val="003774D4"/>
    <w:rsid w:val="00377ECF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413838"/>
    <w:rsid w:val="0041564D"/>
    <w:rsid w:val="00430A81"/>
    <w:rsid w:val="00433E91"/>
    <w:rsid w:val="00440193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6DF5"/>
    <w:rsid w:val="004D4AE4"/>
    <w:rsid w:val="004D6E28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1EF5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118C"/>
    <w:rsid w:val="005A7209"/>
    <w:rsid w:val="005B21A9"/>
    <w:rsid w:val="005B6EBB"/>
    <w:rsid w:val="005C25C9"/>
    <w:rsid w:val="005C793A"/>
    <w:rsid w:val="005D227B"/>
    <w:rsid w:val="005D3F14"/>
    <w:rsid w:val="005F4E99"/>
    <w:rsid w:val="005F531D"/>
    <w:rsid w:val="005F6D2D"/>
    <w:rsid w:val="005F729D"/>
    <w:rsid w:val="005F7A7A"/>
    <w:rsid w:val="006037C5"/>
    <w:rsid w:val="00613352"/>
    <w:rsid w:val="00613651"/>
    <w:rsid w:val="00615D33"/>
    <w:rsid w:val="006242FA"/>
    <w:rsid w:val="0062694F"/>
    <w:rsid w:val="0063176E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3667"/>
    <w:rsid w:val="0067718E"/>
    <w:rsid w:val="00686770"/>
    <w:rsid w:val="006868B3"/>
    <w:rsid w:val="006932E5"/>
    <w:rsid w:val="00697B99"/>
    <w:rsid w:val="006B1B48"/>
    <w:rsid w:val="006B3070"/>
    <w:rsid w:val="006B4E2E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20F39"/>
    <w:rsid w:val="00721456"/>
    <w:rsid w:val="007218B1"/>
    <w:rsid w:val="00724A22"/>
    <w:rsid w:val="00730EB6"/>
    <w:rsid w:val="007351AE"/>
    <w:rsid w:val="007410EF"/>
    <w:rsid w:val="00741BB5"/>
    <w:rsid w:val="0074228E"/>
    <w:rsid w:val="007434F0"/>
    <w:rsid w:val="00744DD0"/>
    <w:rsid w:val="00746295"/>
    <w:rsid w:val="0074684D"/>
    <w:rsid w:val="00747969"/>
    <w:rsid w:val="00752D39"/>
    <w:rsid w:val="00761305"/>
    <w:rsid w:val="00761FFA"/>
    <w:rsid w:val="007632D0"/>
    <w:rsid w:val="00774581"/>
    <w:rsid w:val="00777971"/>
    <w:rsid w:val="00782233"/>
    <w:rsid w:val="00782F4E"/>
    <w:rsid w:val="007850CD"/>
    <w:rsid w:val="007853B6"/>
    <w:rsid w:val="00791FB3"/>
    <w:rsid w:val="00794D74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41D4D"/>
    <w:rsid w:val="0084573F"/>
    <w:rsid w:val="00847786"/>
    <w:rsid w:val="0085395F"/>
    <w:rsid w:val="00860180"/>
    <w:rsid w:val="00862D11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377"/>
    <w:rsid w:val="00965649"/>
    <w:rsid w:val="00970FE2"/>
    <w:rsid w:val="00985D38"/>
    <w:rsid w:val="00987060"/>
    <w:rsid w:val="009A509C"/>
    <w:rsid w:val="009B02FE"/>
    <w:rsid w:val="009B0F7A"/>
    <w:rsid w:val="009B195B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24CE"/>
    <w:rsid w:val="00A234F1"/>
    <w:rsid w:val="00A24092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682C"/>
    <w:rsid w:val="00A91880"/>
    <w:rsid w:val="00A9750A"/>
    <w:rsid w:val="00AA2C4E"/>
    <w:rsid w:val="00AA572D"/>
    <w:rsid w:val="00AB1B1D"/>
    <w:rsid w:val="00AB7286"/>
    <w:rsid w:val="00AC301A"/>
    <w:rsid w:val="00AD2D84"/>
    <w:rsid w:val="00AE653A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35A5"/>
    <w:rsid w:val="00B845BF"/>
    <w:rsid w:val="00B84CBA"/>
    <w:rsid w:val="00B9031D"/>
    <w:rsid w:val="00B918AC"/>
    <w:rsid w:val="00B95F56"/>
    <w:rsid w:val="00B9648B"/>
    <w:rsid w:val="00BA43B2"/>
    <w:rsid w:val="00BA4451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10200"/>
    <w:rsid w:val="00C151F8"/>
    <w:rsid w:val="00C17058"/>
    <w:rsid w:val="00C20364"/>
    <w:rsid w:val="00C23CD5"/>
    <w:rsid w:val="00C37C34"/>
    <w:rsid w:val="00C44D6C"/>
    <w:rsid w:val="00C479E9"/>
    <w:rsid w:val="00C54953"/>
    <w:rsid w:val="00C61740"/>
    <w:rsid w:val="00C743D0"/>
    <w:rsid w:val="00C74549"/>
    <w:rsid w:val="00C824C7"/>
    <w:rsid w:val="00C831A5"/>
    <w:rsid w:val="00C8702C"/>
    <w:rsid w:val="00C87639"/>
    <w:rsid w:val="00C94C59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6830"/>
    <w:rsid w:val="00D22EB1"/>
    <w:rsid w:val="00D246CD"/>
    <w:rsid w:val="00D3072E"/>
    <w:rsid w:val="00D30974"/>
    <w:rsid w:val="00D362ED"/>
    <w:rsid w:val="00D576A2"/>
    <w:rsid w:val="00D61077"/>
    <w:rsid w:val="00D7616E"/>
    <w:rsid w:val="00D87DE4"/>
    <w:rsid w:val="00D933FC"/>
    <w:rsid w:val="00D973B0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F37"/>
    <w:rsid w:val="00E350F0"/>
    <w:rsid w:val="00E358A9"/>
    <w:rsid w:val="00E37A19"/>
    <w:rsid w:val="00E4355D"/>
    <w:rsid w:val="00E4612E"/>
    <w:rsid w:val="00E46464"/>
    <w:rsid w:val="00E4678B"/>
    <w:rsid w:val="00E47B9C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78B"/>
    <w:rsid w:val="00EA3E1F"/>
    <w:rsid w:val="00EA5CCD"/>
    <w:rsid w:val="00EC41DB"/>
    <w:rsid w:val="00EC738F"/>
    <w:rsid w:val="00ED0DA4"/>
    <w:rsid w:val="00EE268E"/>
    <w:rsid w:val="00EE728C"/>
    <w:rsid w:val="00EF6248"/>
    <w:rsid w:val="00EF6A79"/>
    <w:rsid w:val="00EF7E46"/>
    <w:rsid w:val="00F00830"/>
    <w:rsid w:val="00F0087D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95315"/>
    <w:rsid w:val="00FB0E76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A389"/>
  <w15:docId w15:val="{E4D8DF82-09C3-4BA2-AED1-B7106F9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2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8E30-2289-4E4E-80C3-9993004B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2021-12-09T13:00:00Z</cp:lastPrinted>
  <dcterms:created xsi:type="dcterms:W3CDTF">2023-02-25T15:28:00Z</dcterms:created>
  <dcterms:modified xsi:type="dcterms:W3CDTF">2023-02-25T21:39:00Z</dcterms:modified>
</cp:coreProperties>
</file>