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6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7A2253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F8605A">
        <w:rPr>
          <w:rFonts w:ascii="Times New Roman" w:hAnsi="Times New Roman"/>
          <w:b/>
          <w:i/>
          <w:sz w:val="28"/>
        </w:rPr>
        <w:t>3</w:t>
      </w:r>
      <w:r w:rsidR="00C8005B">
        <w:rPr>
          <w:rFonts w:ascii="Times New Roman" w:hAnsi="Times New Roman"/>
          <w:b/>
          <w:i/>
          <w:sz w:val="28"/>
        </w:rPr>
        <w:t>1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засідання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постійної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комі</w:t>
      </w:r>
      <w:proofErr w:type="gramStart"/>
      <w:r>
        <w:rPr>
          <w:rFonts w:ascii="Times New Roman" w:hAnsi="Times New Roman"/>
          <w:b/>
          <w:i/>
          <w:sz w:val="28"/>
        </w:rPr>
        <w:t>с</w:t>
      </w:r>
      <w:proofErr w:type="gramEnd"/>
      <w:r>
        <w:rPr>
          <w:rFonts w:ascii="Times New Roman" w:hAnsi="Times New Roman"/>
          <w:b/>
          <w:i/>
          <w:sz w:val="28"/>
        </w:rPr>
        <w:t>ії</w:t>
      </w:r>
      <w:proofErr w:type="spellEnd"/>
    </w:p>
    <w:p w:rsidR="00031A3E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</w:rPr>
      </w:pPr>
    </w:p>
    <w:p w:rsidR="00031A3E" w:rsidRPr="00891018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91018">
        <w:rPr>
          <w:rFonts w:ascii="Times New Roman" w:hAnsi="Times New Roman"/>
          <w:b/>
          <w:i/>
          <w:sz w:val="28"/>
          <w:szCs w:val="28"/>
        </w:rPr>
        <w:t>від</w:t>
      </w:r>
      <w:proofErr w:type="spellEnd"/>
      <w:r w:rsidRPr="008910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005B">
        <w:rPr>
          <w:rFonts w:ascii="Times New Roman" w:hAnsi="Times New Roman"/>
          <w:b/>
          <w:i/>
          <w:sz w:val="28"/>
          <w:szCs w:val="28"/>
          <w:lang w:val="uk-UA"/>
        </w:rPr>
        <w:t>30</w:t>
      </w:r>
      <w:r w:rsidR="00F8605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A2253">
        <w:rPr>
          <w:rFonts w:ascii="Times New Roman" w:hAnsi="Times New Roman"/>
          <w:b/>
          <w:i/>
          <w:sz w:val="28"/>
          <w:szCs w:val="28"/>
          <w:lang w:val="uk-UA"/>
        </w:rPr>
        <w:t>листопада</w:t>
      </w:r>
      <w:r w:rsidRPr="00891018">
        <w:rPr>
          <w:rFonts w:ascii="Times New Roman" w:hAnsi="Times New Roman"/>
          <w:b/>
          <w:i/>
          <w:sz w:val="28"/>
          <w:szCs w:val="28"/>
        </w:rPr>
        <w:t xml:space="preserve"> 2022 року</w:t>
      </w:r>
    </w:p>
    <w:p w:rsidR="00031A3E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</w:rPr>
      </w:pPr>
    </w:p>
    <w:p w:rsidR="00031A3E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Всього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 xml:space="preserve"> – 8</w:t>
      </w:r>
    </w:p>
    <w:p w:rsidR="00031A3E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Присутні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i/>
          <w:sz w:val="28"/>
        </w:rPr>
        <w:t xml:space="preserve">Ганна КУЗНЕЦОВА – </w:t>
      </w:r>
      <w:r>
        <w:rPr>
          <w:rFonts w:ascii="Times New Roman" w:hAnsi="Times New Roman"/>
          <w:sz w:val="28"/>
        </w:rPr>
        <w:t>голова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proofErr w:type="gramStart"/>
      <w:r w:rsidR="0034057A">
        <w:rPr>
          <w:rFonts w:ascii="Times New Roman" w:hAnsi="Times New Roman"/>
          <w:b/>
          <w:i/>
          <w:sz w:val="28"/>
        </w:rPr>
        <w:t>Св</w:t>
      </w:r>
      <w:proofErr w:type="gramEnd"/>
      <w:r w:rsidR="0034057A">
        <w:rPr>
          <w:rFonts w:ascii="Times New Roman" w:hAnsi="Times New Roman"/>
          <w:b/>
          <w:i/>
          <w:sz w:val="28"/>
        </w:rPr>
        <w:t>ітлана</w:t>
      </w:r>
      <w:proofErr w:type="spellEnd"/>
      <w:r w:rsidR="0034057A">
        <w:rPr>
          <w:rFonts w:ascii="Times New Roman" w:hAnsi="Times New Roman"/>
          <w:b/>
          <w:i/>
          <w:sz w:val="28"/>
        </w:rPr>
        <w:t xml:space="preserve"> ЕСТЕРОВСЬКА – </w:t>
      </w:r>
      <w:r w:rsidR="0034057A">
        <w:rPr>
          <w:rFonts w:ascii="Times New Roman" w:hAnsi="Times New Roman"/>
          <w:sz w:val="28"/>
        </w:rPr>
        <w:t xml:space="preserve">заступник </w:t>
      </w:r>
      <w:proofErr w:type="spellStart"/>
      <w:r w:rsidR="0034057A">
        <w:rPr>
          <w:rFonts w:ascii="Times New Roman" w:hAnsi="Times New Roman"/>
          <w:sz w:val="28"/>
        </w:rPr>
        <w:t>голови</w:t>
      </w:r>
      <w:proofErr w:type="spellEnd"/>
      <w:r w:rsidR="0034057A">
        <w:rPr>
          <w:rFonts w:ascii="Times New Roman" w:hAnsi="Times New Roman"/>
          <w:sz w:val="28"/>
        </w:rPr>
        <w:t xml:space="preserve"> </w:t>
      </w:r>
      <w:proofErr w:type="spellStart"/>
      <w:r w:rsidR="0034057A">
        <w:rPr>
          <w:rFonts w:ascii="Times New Roman" w:hAnsi="Times New Roman"/>
          <w:sz w:val="28"/>
        </w:rPr>
        <w:t>постійної</w:t>
      </w:r>
      <w:proofErr w:type="spellEnd"/>
      <w:r w:rsidR="0034057A">
        <w:rPr>
          <w:rFonts w:ascii="Times New Roman" w:hAnsi="Times New Roman"/>
          <w:sz w:val="28"/>
        </w:rPr>
        <w:t xml:space="preserve"> </w:t>
      </w:r>
      <w:proofErr w:type="spellStart"/>
      <w:r w:rsidR="0034057A">
        <w:rPr>
          <w:rFonts w:ascii="Times New Roman" w:hAnsi="Times New Roman"/>
          <w:sz w:val="28"/>
        </w:rPr>
        <w:t>комісії</w:t>
      </w:r>
      <w:proofErr w:type="spellEnd"/>
      <w:r w:rsidR="0034057A">
        <w:rPr>
          <w:rFonts w:ascii="Times New Roman" w:hAnsi="Times New Roman"/>
          <w:sz w:val="28"/>
        </w:rPr>
        <w:t xml:space="preserve">, </w:t>
      </w:r>
      <w:r w:rsidR="00F8605A">
        <w:rPr>
          <w:rFonts w:ascii="Times New Roman" w:hAnsi="Times New Roman"/>
          <w:b/>
          <w:i/>
          <w:sz w:val="28"/>
        </w:rPr>
        <w:t xml:space="preserve">Ростислав ЛІТВІНОВ – </w:t>
      </w:r>
      <w:proofErr w:type="spellStart"/>
      <w:r w:rsidR="00F8605A">
        <w:rPr>
          <w:rFonts w:ascii="Times New Roman" w:hAnsi="Times New Roman"/>
          <w:sz w:val="28"/>
        </w:rPr>
        <w:t>секретар</w:t>
      </w:r>
      <w:proofErr w:type="spellEnd"/>
      <w:r w:rsidR="00F8605A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F8605A">
        <w:rPr>
          <w:rFonts w:ascii="Times New Roman" w:hAnsi="Times New Roman"/>
          <w:sz w:val="28"/>
        </w:rPr>
        <w:t>постійної</w:t>
      </w:r>
      <w:proofErr w:type="spellEnd"/>
      <w:r w:rsidR="00F8605A">
        <w:rPr>
          <w:rFonts w:ascii="Times New Roman" w:hAnsi="Times New Roman"/>
          <w:sz w:val="28"/>
        </w:rPr>
        <w:t xml:space="preserve"> </w:t>
      </w:r>
      <w:proofErr w:type="spellStart"/>
      <w:r w:rsidR="00F8605A">
        <w:rPr>
          <w:rFonts w:ascii="Times New Roman" w:hAnsi="Times New Roman"/>
          <w:sz w:val="28"/>
        </w:rPr>
        <w:t>комісі</w:t>
      </w:r>
      <w:proofErr w:type="spellEnd"/>
      <w:r w:rsidR="00F8605A">
        <w:rPr>
          <w:rFonts w:ascii="Times New Roman" w:hAnsi="Times New Roman"/>
          <w:sz w:val="28"/>
          <w:lang w:val="uk-UA"/>
        </w:rPr>
        <w:t>ї,</w:t>
      </w:r>
      <w:r w:rsidR="00F8605A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Максим ПРЯДКО, Артур ТОВМАСЯН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Сергій</w:t>
      </w:r>
      <w:proofErr w:type="spellEnd"/>
      <w:r>
        <w:rPr>
          <w:rFonts w:ascii="Times New Roman" w:hAnsi="Times New Roman"/>
          <w:b/>
          <w:i/>
          <w:sz w:val="28"/>
        </w:rPr>
        <w:t xml:space="preserve"> ФЕДЧЕНКО</w:t>
      </w:r>
      <w:r w:rsidR="00C8005B">
        <w:rPr>
          <w:rFonts w:ascii="Times New Roman" w:hAnsi="Times New Roman"/>
          <w:b/>
          <w:i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031A3E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C8005B" w:rsidRPr="00C8005B" w:rsidRDefault="00C8005B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u w:val="single"/>
        </w:rPr>
        <w:t>Відсутні</w:t>
      </w:r>
      <w:proofErr w:type="spellEnd"/>
      <w:r>
        <w:rPr>
          <w:rFonts w:ascii="Times New Roman" w:hAnsi="Times New Roman"/>
          <w:sz w:val="28"/>
          <w:u w:val="single"/>
        </w:rPr>
        <w:t xml:space="preserve">: </w:t>
      </w:r>
      <w:r>
        <w:rPr>
          <w:rFonts w:ascii="Times New Roman" w:hAnsi="Times New Roman"/>
          <w:b/>
          <w:i/>
          <w:sz w:val="28"/>
        </w:rPr>
        <w:t>Людмила ГАСАН,</w:t>
      </w:r>
      <w:r w:rsidRPr="00C8005B"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Неллі</w:t>
      </w:r>
      <w:proofErr w:type="spellEnd"/>
      <w:r>
        <w:rPr>
          <w:rFonts w:ascii="Times New Roman" w:hAnsi="Times New Roman"/>
          <w:b/>
          <w:i/>
          <w:sz w:val="28"/>
        </w:rPr>
        <w:t xml:space="preserve"> ЦИБУЛЬНИК.</w:t>
      </w:r>
    </w:p>
    <w:p w:rsidR="007F4778" w:rsidRDefault="007F4778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C8005B">
        <w:tc>
          <w:tcPr>
            <w:tcW w:w="3261" w:type="dxa"/>
          </w:tcPr>
          <w:p w:rsidR="00C8005B" w:rsidRDefault="00C8005B" w:rsidP="00C8005B">
            <w:pPr>
              <w:tabs>
                <w:tab w:val="left" w:pos="851"/>
                <w:tab w:val="left" w:pos="1134"/>
              </w:tabs>
              <w:spacing w:after="0"/>
              <w:ind w:left="360"/>
              <w:jc w:val="both"/>
              <w:rPr>
                <w:b/>
                <w:i/>
                <w:sz w:val="28"/>
                <w:lang w:val="uk-UA"/>
              </w:rPr>
            </w:pPr>
            <w:r w:rsidRPr="00D84CB2">
              <w:rPr>
                <w:b/>
                <w:bCs/>
                <w:i/>
                <w:sz w:val="28"/>
                <w:szCs w:val="28"/>
                <w:lang w:eastAsia="uk-UA"/>
              </w:rPr>
              <w:t xml:space="preserve">ОВЧАРОВА Жанна </w:t>
            </w:r>
            <w:proofErr w:type="spellStart"/>
            <w:r w:rsidRPr="00D84CB2">
              <w:rPr>
                <w:b/>
                <w:bCs/>
                <w:i/>
                <w:sz w:val="28"/>
                <w:szCs w:val="28"/>
                <w:lang w:eastAsia="uk-UA"/>
              </w:rPr>
              <w:t>Миколаївна</w:t>
            </w:r>
            <w:proofErr w:type="spellEnd"/>
            <w:r w:rsidRPr="00D84CB2">
              <w:rPr>
                <w:b/>
                <w:bCs/>
                <w:i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6378" w:type="dxa"/>
          </w:tcPr>
          <w:p w:rsidR="00C8005B" w:rsidRDefault="00C8005B" w:rsidP="00C8005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D84CB2">
              <w:rPr>
                <w:sz w:val="28"/>
                <w:szCs w:val="28"/>
              </w:rPr>
              <w:t>заступник директора</w:t>
            </w:r>
            <w:r w:rsidRPr="002C7AA1">
              <w:rPr>
                <w:szCs w:val="28"/>
              </w:rPr>
              <w:t xml:space="preserve"> </w:t>
            </w:r>
            <w:r>
              <w:rPr>
                <w:sz w:val="28"/>
              </w:rPr>
              <w:t xml:space="preserve">Департаменту </w:t>
            </w:r>
            <w:proofErr w:type="spellStart"/>
            <w:r>
              <w:rPr>
                <w:sz w:val="28"/>
              </w:rPr>
              <w:t>охорони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здоров’я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Харківської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військової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адміністрації</w:t>
            </w:r>
            <w:proofErr w:type="spellEnd"/>
          </w:p>
        </w:tc>
      </w:tr>
      <w:tr w:rsidR="00C35B27">
        <w:tc>
          <w:tcPr>
            <w:tcW w:w="3261" w:type="dxa"/>
          </w:tcPr>
          <w:p w:rsidR="00F8605A" w:rsidRDefault="00F8605A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F8605A" w:rsidRDefault="00F8605A" w:rsidP="001936A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C35B27" w:rsidRDefault="00C35B27" w:rsidP="001936A9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F8605A">
        <w:tc>
          <w:tcPr>
            <w:tcW w:w="3261" w:type="dxa"/>
          </w:tcPr>
          <w:p w:rsidR="00F8605A" w:rsidRDefault="00F8605A" w:rsidP="007D324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F8605A" w:rsidRDefault="00F8605A" w:rsidP="007D324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F8605A" w:rsidRDefault="00F8605A" w:rsidP="007D324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F8605A" w:rsidRDefault="00F8605A" w:rsidP="007D3240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F8605A" w:rsidRDefault="00F8605A" w:rsidP="007D3240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.о. начальника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E47280">
              <w:rPr>
                <w:b/>
                <w:i/>
                <w:sz w:val="28"/>
                <w:szCs w:val="28"/>
                <w:lang w:val="uk-UA"/>
              </w:rPr>
              <w:t>Г</w:t>
            </w:r>
            <w:r>
              <w:rPr>
                <w:b/>
                <w:i/>
                <w:sz w:val="28"/>
                <w:szCs w:val="28"/>
                <w:lang w:val="uk-UA"/>
              </w:rPr>
              <w:t>НАТУШОК Андрій Миколайович</w:t>
            </w:r>
          </w:p>
        </w:tc>
        <w:tc>
          <w:tcPr>
            <w:tcW w:w="6378" w:type="dxa"/>
          </w:tcPr>
          <w:p w:rsidR="00031A3E" w:rsidRDefault="00BF76A7" w:rsidP="00C8005B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bookmarkEnd w:id="0"/>
            <w:proofErr w:type="gramEnd"/>
          </w:p>
        </w:tc>
      </w:tr>
    </w:tbl>
    <w:p w:rsidR="007A2253" w:rsidRDefault="007A2253" w:rsidP="007A2253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35B27" w:rsidRPr="007A2253" w:rsidRDefault="00C35B2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F8605A" w:rsidRPr="0024564F" w:rsidRDefault="00F8605A" w:rsidP="00F8605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комісії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Pr="0024564F">
        <w:rPr>
          <w:rFonts w:ascii="Times New Roman" w:hAnsi="Times New Roman"/>
          <w:sz w:val="28"/>
          <w:szCs w:val="28"/>
        </w:rPr>
        <w:t>і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запропонувала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депутатам </w:t>
      </w:r>
      <w:proofErr w:type="spellStart"/>
      <w:r w:rsidRPr="0024564F">
        <w:rPr>
          <w:rFonts w:ascii="Times New Roman" w:hAnsi="Times New Roman"/>
          <w:sz w:val="28"/>
          <w:szCs w:val="28"/>
        </w:rPr>
        <w:t>визначитися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питань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564F">
        <w:rPr>
          <w:rFonts w:ascii="Times New Roman" w:hAnsi="Times New Roman"/>
          <w:sz w:val="28"/>
          <w:szCs w:val="28"/>
        </w:rPr>
        <w:t>винесених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564F">
        <w:rPr>
          <w:rFonts w:ascii="Times New Roman" w:hAnsi="Times New Roman"/>
          <w:sz w:val="28"/>
          <w:szCs w:val="28"/>
        </w:rPr>
        <w:t>розгляд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даного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комі</w:t>
      </w:r>
      <w:proofErr w:type="gramStart"/>
      <w:r w:rsidRPr="0024564F">
        <w:rPr>
          <w:rFonts w:ascii="Times New Roman" w:hAnsi="Times New Roman"/>
          <w:sz w:val="28"/>
          <w:szCs w:val="28"/>
        </w:rPr>
        <w:t>с</w:t>
      </w:r>
      <w:proofErr w:type="gramEnd"/>
      <w:r w:rsidRPr="0024564F">
        <w:rPr>
          <w:rFonts w:ascii="Times New Roman" w:hAnsi="Times New Roman"/>
          <w:sz w:val="28"/>
          <w:szCs w:val="28"/>
        </w:rPr>
        <w:t>ії</w:t>
      </w:r>
      <w:proofErr w:type="spellEnd"/>
      <w:r w:rsidRPr="0024564F">
        <w:rPr>
          <w:rFonts w:ascii="Times New Roman" w:hAnsi="Times New Roman"/>
          <w:sz w:val="28"/>
          <w:szCs w:val="28"/>
        </w:rPr>
        <w:t>:</w:t>
      </w:r>
    </w:p>
    <w:p w:rsidR="00695343" w:rsidRPr="00695343" w:rsidRDefault="00695343" w:rsidP="006953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31A3E" w:rsidRPr="007A2253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A2253">
        <w:rPr>
          <w:rFonts w:ascii="Times New Roman" w:hAnsi="Times New Roman"/>
          <w:b/>
          <w:sz w:val="28"/>
          <w:szCs w:val="28"/>
        </w:rPr>
        <w:t>ПОРЯДОК ДЕННИЙ:</w:t>
      </w:r>
    </w:p>
    <w:p w:rsidR="00A327B3" w:rsidRPr="00D75874" w:rsidRDefault="00A327B3" w:rsidP="00A327B3">
      <w:pPr>
        <w:numPr>
          <w:ilvl w:val="0"/>
          <w:numId w:val="12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E06D63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Про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val="uk-UA" w:eastAsia="uk-UA"/>
        </w:rPr>
        <w:t>проєкт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val="uk-UA" w:eastAsia="uk-UA"/>
        </w:rPr>
        <w:t xml:space="preserve"> рішення обласної ради </w:t>
      </w:r>
      <w:r w:rsidRPr="00D75874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hyperlink r:id="rId7" w:history="1">
        <w:r w:rsidRPr="00D75874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Про внесення змін до персонального складу комісії з припинення КОМУНАЛЬНОГО НЕКОМЕРЦІЙНОГО ПІДПРИЄМСТВА ХАРКІВСЬКОЇ ОБЛАСНОЇ РАДИ «ОБЛАСНИЙ ДИТЯЧИЙ ТУБЕРКУЛЬОЗНИЙ САНАТОРІЙ № 1» шляхом приєднання до КОМУНАЛЬНОГО НЕКОМЕРЦІЙНОГО ПІДПРИЄМСТВА ХАРКІВСЬКОЇ ОБЛАСНОЇ РАДИ «ОБЛАСНИЙ ДИТЯЧИЙ ТУБЕРКУЛЬОЗНИЙ КЛІНІЧНИЙ САНАТОРІЙ», затвердженого рішенням обласної ради від 20 вересня 2022 року </w:t>
        </w:r>
        <w:r w:rsidR="00D75874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br/>
        </w:r>
        <w:r w:rsidRPr="00D75874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№ 413-</w:t>
        </w:r>
        <w:r w:rsidRPr="00D75874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VIII</w:t>
        </w:r>
      </w:hyperlink>
      <w:r w:rsidRPr="00D75874">
        <w:rPr>
          <w:rFonts w:ascii="Times New Roman" w:hAnsi="Times New Roman"/>
          <w:sz w:val="28"/>
          <w:szCs w:val="28"/>
          <w:lang w:val="uk-UA"/>
        </w:rPr>
        <w:t>».</w:t>
      </w:r>
    </w:p>
    <w:p w:rsidR="00A327B3" w:rsidRPr="00E06D63" w:rsidRDefault="00A327B3" w:rsidP="00A327B3">
      <w:pPr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6D63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Доповідають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: </w:t>
      </w:r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ХАУСТОВ Максим </w:t>
      </w:r>
      <w:proofErr w:type="spellStart"/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>Миколайович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E06D63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E06D63">
        <w:rPr>
          <w:rFonts w:ascii="Times New Roman" w:hAnsi="Times New Roman"/>
          <w:sz w:val="28"/>
          <w:szCs w:val="28"/>
        </w:rPr>
        <w:t xml:space="preserve">директор Департаменту </w:t>
      </w:r>
      <w:proofErr w:type="spellStart"/>
      <w:r w:rsidRPr="00E06D63">
        <w:rPr>
          <w:rFonts w:ascii="Times New Roman" w:hAnsi="Times New Roman"/>
          <w:sz w:val="28"/>
          <w:szCs w:val="28"/>
        </w:rPr>
        <w:t>охорони</w:t>
      </w:r>
      <w:proofErr w:type="spellEnd"/>
      <w:r w:rsidRPr="00E06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E06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E06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E06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E06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/>
          <w:sz w:val="28"/>
          <w:szCs w:val="28"/>
        </w:rPr>
        <w:t>адміністрації</w:t>
      </w:r>
      <w:proofErr w:type="spellEnd"/>
    </w:p>
    <w:p w:rsidR="00A327B3" w:rsidRDefault="00A327B3" w:rsidP="00A327B3">
      <w:pPr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ГНАТУШОК </w:t>
      </w:r>
      <w:proofErr w:type="spellStart"/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>Андрій</w:t>
      </w:r>
      <w:proofErr w:type="spellEnd"/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>Миколайович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– начальник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управління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питань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комунальної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власності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виконавчого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апарату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gram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ради</w:t>
      </w:r>
      <w:proofErr w:type="gramEnd"/>
      <w:r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A327B3" w:rsidRPr="00E06D63" w:rsidRDefault="00A327B3" w:rsidP="00A327B3">
      <w:pPr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A327B3" w:rsidRPr="00D75874" w:rsidRDefault="00A327B3" w:rsidP="00A327B3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проєкт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р</w:t>
      </w:r>
      <w:proofErr w:type="gramEnd"/>
      <w:r w:rsidRPr="00E06D63">
        <w:rPr>
          <w:rFonts w:ascii="Times New Roman" w:hAnsi="Times New Roman"/>
          <w:bCs/>
          <w:sz w:val="28"/>
          <w:szCs w:val="28"/>
          <w:lang w:eastAsia="uk-UA"/>
        </w:rPr>
        <w:t>ішення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D75874">
        <w:rPr>
          <w:rFonts w:ascii="Times New Roman" w:hAnsi="Times New Roman"/>
          <w:bCs/>
          <w:sz w:val="28"/>
          <w:szCs w:val="28"/>
          <w:lang w:eastAsia="uk-UA"/>
        </w:rPr>
        <w:t>«</w:t>
      </w:r>
      <w:hyperlink r:id="rId8" w:history="1"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спільну</w:t>
        </w:r>
        <w:proofErr w:type="spellEnd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власність</w:t>
        </w:r>
        <w:proofErr w:type="spellEnd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територіальних</w:t>
        </w:r>
        <w:proofErr w:type="spellEnd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громад </w:t>
        </w:r>
        <w:proofErr w:type="spellStart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сіл</w:t>
        </w:r>
        <w:proofErr w:type="spellEnd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, селищ, </w:t>
        </w:r>
        <w:proofErr w:type="spellStart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міст</w:t>
        </w:r>
        <w:proofErr w:type="spellEnd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Харківської</w:t>
        </w:r>
        <w:proofErr w:type="spellEnd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758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області</w:t>
        </w:r>
        <w:proofErr w:type="spellEnd"/>
      </w:hyperlink>
      <w:r w:rsidRPr="00D75874">
        <w:rPr>
          <w:rFonts w:ascii="Times New Roman" w:hAnsi="Times New Roman"/>
          <w:sz w:val="28"/>
          <w:szCs w:val="28"/>
        </w:rPr>
        <w:t>».</w:t>
      </w:r>
    </w:p>
    <w:p w:rsidR="00A327B3" w:rsidRPr="00D84CB2" w:rsidRDefault="00A327B3" w:rsidP="00A327B3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30167">
        <w:rPr>
          <w:rFonts w:ascii="Times New Roman" w:hAnsi="Times New Roman"/>
          <w:i/>
          <w:iCs/>
          <w:sz w:val="28"/>
          <w:szCs w:val="28"/>
          <w:u w:val="single"/>
        </w:rPr>
        <w:t>Доповіда</w:t>
      </w:r>
      <w:proofErr w:type="spellEnd"/>
      <w:proofErr w:type="gramStart"/>
      <w:r w:rsidRPr="00830167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є</w:t>
      </w:r>
      <w:r w:rsidRPr="00830167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830167">
        <w:rPr>
          <w:rFonts w:ascii="Times New Roman" w:hAnsi="Times New Roman"/>
          <w:sz w:val="28"/>
          <w:szCs w:val="28"/>
        </w:rPr>
        <w:t xml:space="preserve"> </w:t>
      </w:r>
      <w:r w:rsidRPr="00830167">
        <w:rPr>
          <w:rFonts w:ascii="Times New Roman" w:hAnsi="Times New Roman"/>
          <w:b/>
          <w:i/>
          <w:sz w:val="28"/>
          <w:szCs w:val="28"/>
          <w:lang w:val="uk-UA"/>
        </w:rPr>
        <w:t>ГНАТУШОК</w:t>
      </w:r>
      <w:r w:rsidRPr="00D84CB2">
        <w:rPr>
          <w:rFonts w:ascii="Times New Roman" w:hAnsi="Times New Roman"/>
          <w:b/>
          <w:i/>
          <w:sz w:val="28"/>
          <w:szCs w:val="28"/>
          <w:lang w:val="uk-UA"/>
        </w:rPr>
        <w:t xml:space="preserve"> Андрій Миколайович – </w:t>
      </w:r>
      <w:r w:rsidRPr="00D84CB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D84CB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з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питань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апарату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ради</w:t>
      </w:r>
      <w:r w:rsidRPr="00D84CB2">
        <w:rPr>
          <w:rFonts w:ascii="Times New Roman" w:hAnsi="Times New Roman"/>
          <w:sz w:val="28"/>
          <w:szCs w:val="28"/>
          <w:lang w:val="uk-UA"/>
        </w:rPr>
        <w:t>.</w:t>
      </w:r>
    </w:p>
    <w:p w:rsidR="00A327B3" w:rsidRPr="00D84CB2" w:rsidRDefault="00A327B3" w:rsidP="00A327B3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7B3" w:rsidRPr="00DE7D16" w:rsidRDefault="00A327B3" w:rsidP="00A327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Pr="00DE7D16">
        <w:rPr>
          <w:rFonts w:ascii="Times New Roman" w:hAnsi="Times New Roman" w:cs="Times New Roman"/>
          <w:sz w:val="28"/>
          <w:szCs w:val="28"/>
        </w:rPr>
        <w:t>Різне.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16"/>
          <w:szCs w:val="16"/>
          <w:lang w:val="uk-UA"/>
        </w:rPr>
      </w:pPr>
    </w:p>
    <w:p w:rsidR="00031A3E" w:rsidRPr="0024564F" w:rsidRDefault="00B918E5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  <w:szCs w:val="28"/>
        </w:rPr>
      </w:pPr>
      <w:proofErr w:type="spellStart"/>
      <w:r w:rsidRPr="00066EF7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66EF7">
        <w:rPr>
          <w:rFonts w:ascii="Times New Roman" w:hAnsi="Times New Roman"/>
          <w:sz w:val="28"/>
          <w:szCs w:val="28"/>
        </w:rPr>
        <w:t xml:space="preserve">: «за» - </w:t>
      </w:r>
      <w:r w:rsidR="00D75874">
        <w:rPr>
          <w:rFonts w:ascii="Times New Roman" w:hAnsi="Times New Roman"/>
          <w:sz w:val="28"/>
          <w:szCs w:val="28"/>
          <w:lang w:val="uk-UA"/>
        </w:rPr>
        <w:t>6</w:t>
      </w:r>
      <w:r w:rsidRPr="00066EF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 w:rsidR="0034057A" w:rsidRPr="00066EF7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="00281803" w:rsidRPr="00066EF7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34057A" w:rsidRPr="00066EF7">
        <w:rPr>
          <w:rFonts w:ascii="Times New Roman" w:hAnsi="Times New Roman"/>
          <w:sz w:val="28"/>
          <w:szCs w:val="28"/>
        </w:rPr>
        <w:t>тлана</w:t>
      </w:r>
      <w:proofErr w:type="spellEnd"/>
      <w:r w:rsidR="0034057A" w:rsidRPr="00066EF7">
        <w:rPr>
          <w:rFonts w:ascii="Times New Roman" w:hAnsi="Times New Roman"/>
          <w:sz w:val="28"/>
          <w:szCs w:val="28"/>
        </w:rPr>
        <w:t xml:space="preserve"> ЕСТЕРОВСЬКА</w:t>
      </w:r>
      <w:r w:rsidRPr="00066EF7">
        <w:rPr>
          <w:rFonts w:ascii="Times New Roman" w:hAnsi="Times New Roman"/>
          <w:sz w:val="28"/>
          <w:szCs w:val="28"/>
        </w:rPr>
        <w:t xml:space="preserve">, </w:t>
      </w:r>
      <w:r w:rsidR="00DC63A8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066EF7">
        <w:rPr>
          <w:rFonts w:ascii="Times New Roman" w:hAnsi="Times New Roman"/>
          <w:sz w:val="28"/>
          <w:szCs w:val="28"/>
        </w:rPr>
        <w:t xml:space="preserve">Максим ПРЯДКО, Артур ТОВМАСЯН, </w:t>
      </w:r>
      <w:r w:rsidR="00D75874"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066EF7">
        <w:rPr>
          <w:rFonts w:ascii="Times New Roman" w:hAnsi="Times New Roman"/>
          <w:sz w:val="28"/>
          <w:szCs w:val="28"/>
        </w:rPr>
        <w:t>),  «</w:t>
      </w:r>
      <w:proofErr w:type="spellStart"/>
      <w:r w:rsidRPr="00066EF7">
        <w:rPr>
          <w:rFonts w:ascii="Times New Roman" w:hAnsi="Times New Roman"/>
          <w:sz w:val="28"/>
          <w:szCs w:val="28"/>
        </w:rPr>
        <w:t>проти</w:t>
      </w:r>
      <w:proofErr w:type="spellEnd"/>
      <w:r w:rsidRPr="00066EF7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066EF7">
        <w:rPr>
          <w:rFonts w:ascii="Times New Roman" w:hAnsi="Times New Roman"/>
          <w:sz w:val="28"/>
          <w:szCs w:val="28"/>
        </w:rPr>
        <w:t>утрим</w:t>
      </w:r>
      <w:proofErr w:type="spellEnd"/>
      <w:r w:rsidRPr="00066EF7">
        <w:rPr>
          <w:rFonts w:ascii="Times New Roman" w:hAnsi="Times New Roman"/>
          <w:sz w:val="28"/>
          <w:szCs w:val="28"/>
        </w:rPr>
        <w:t>.» - 0</w:t>
      </w:r>
      <w:r w:rsidR="00BF76A7" w:rsidRPr="00066EF7">
        <w:rPr>
          <w:rStyle w:val="cef1edeee2edeee9f8f0e8f4f2e0e1e7e0f6e0"/>
          <w:sz w:val="28"/>
          <w:szCs w:val="28"/>
        </w:rPr>
        <w:t>.</w:t>
      </w:r>
    </w:p>
    <w:p w:rsidR="00031A3E" w:rsidRPr="0024564F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2EA" w:rsidRPr="00FB42EA" w:rsidRDefault="00BF76A7" w:rsidP="00FB42EA">
      <w:pPr>
        <w:tabs>
          <w:tab w:val="left" w:pos="851"/>
          <w:tab w:val="left" w:pos="1134"/>
        </w:tabs>
        <w:spacing w:before="120"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FB42EA">
        <w:rPr>
          <w:rFonts w:ascii="Times New Roman" w:hAnsi="Times New Roman"/>
          <w:sz w:val="28"/>
        </w:rPr>
        <w:t>СЛУХАЛИ:</w:t>
      </w:r>
      <w:r>
        <w:rPr>
          <w:rFonts w:ascii="Times New Roman" w:hAnsi="Times New Roman"/>
          <w:b/>
          <w:sz w:val="28"/>
        </w:rPr>
        <w:t xml:space="preserve"> </w:t>
      </w:r>
      <w:bookmarkStart w:id="1" w:name="_Hlk80095631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рішення обласної ради </w:t>
      </w:r>
      <w:r w:rsidR="00B918E5" w:rsidRPr="00066E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hyperlink r:id="rId9" w:history="1">
        <w:r w:rsidR="00FB42EA" w:rsidRPr="00FB42EA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/>
          </w:rPr>
          <w:t>Про внесення змін до персонального складу комісії з припинення КОМУНАЛЬНОГО НЕКОМЕРЦІЙНОГО ПІДПРИЄМСТВА ХАРКІВСЬКОЇ ОБЛАСНОЇ РАДИ «ОБЛАСНИЙ ДИТЯЧИЙ ТУБЕРКУЛЬОЗНИЙ САНАТОРІЙ № 1» шляхом приєднання до КОМУНАЛЬНОГО НЕКОМЕРЦІЙНОГО ПІДПРИЄМСТВА ХАРКІВСЬКОЇ ОБЛАСНОЇ РАДИ «ОБЛАСНИЙ ДИТЯЧИЙ ТУБЕРКУЛЬОЗНИЙ КЛІНІЧНИЙ САНАТОРІЙ», затвердженого рішенням обласної ради від 20 вересня 2022 року № 413-</w:t>
        </w:r>
        <w:r w:rsidR="00FB42EA" w:rsidRPr="00FB42EA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VIII</w:t>
        </w:r>
      </w:hyperlink>
      <w:r w:rsidR="00FB42EA" w:rsidRPr="00FB42EA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FB42EA" w:rsidRPr="00E06D63" w:rsidRDefault="00FB42EA" w:rsidP="007F4778">
      <w:pPr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6D63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Доповідають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: </w:t>
      </w:r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ХАУСТОВ Максим </w:t>
      </w:r>
      <w:proofErr w:type="spellStart"/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>Миколайович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E06D63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E06D63">
        <w:rPr>
          <w:rFonts w:ascii="Times New Roman" w:hAnsi="Times New Roman"/>
          <w:sz w:val="28"/>
          <w:szCs w:val="28"/>
        </w:rPr>
        <w:t xml:space="preserve">директор Департаменту </w:t>
      </w:r>
      <w:proofErr w:type="spellStart"/>
      <w:r w:rsidRPr="00E06D63">
        <w:rPr>
          <w:rFonts w:ascii="Times New Roman" w:hAnsi="Times New Roman"/>
          <w:sz w:val="28"/>
          <w:szCs w:val="28"/>
        </w:rPr>
        <w:t>охорони</w:t>
      </w:r>
      <w:proofErr w:type="spellEnd"/>
      <w:r w:rsidRPr="00E06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E06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E06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E06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E06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6D63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="007F4778">
        <w:rPr>
          <w:rFonts w:ascii="Times New Roman" w:hAnsi="Times New Roman"/>
          <w:sz w:val="28"/>
          <w:szCs w:val="28"/>
        </w:rPr>
        <w:t>.</w:t>
      </w:r>
    </w:p>
    <w:p w:rsidR="00031A3E" w:rsidRDefault="00FB42EA" w:rsidP="007F4778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426"/>
        <w:jc w:val="both"/>
        <w:rPr>
          <w:rFonts w:ascii="Times New Roman" w:hAnsi="Times New Roman"/>
          <w:sz w:val="28"/>
        </w:rPr>
      </w:pPr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ГНАТУШОК </w:t>
      </w:r>
      <w:proofErr w:type="spellStart"/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>Андрій</w:t>
      </w:r>
      <w:proofErr w:type="spellEnd"/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/>
          <w:bCs/>
          <w:i/>
          <w:sz w:val="28"/>
          <w:szCs w:val="28"/>
          <w:lang w:eastAsia="uk-UA"/>
        </w:rPr>
        <w:t>Миколайович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– начальник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управління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питань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комунальної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власності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виконавчого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апарату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E06D6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gramStart"/>
      <w:r w:rsidRPr="00E06D63">
        <w:rPr>
          <w:rFonts w:ascii="Times New Roman" w:hAnsi="Times New Roman"/>
          <w:bCs/>
          <w:sz w:val="28"/>
          <w:szCs w:val="28"/>
          <w:lang w:eastAsia="uk-UA"/>
        </w:rPr>
        <w:t>ради</w:t>
      </w:r>
      <w:proofErr w:type="gramEnd"/>
      <w:r w:rsidR="00BF76A7">
        <w:rPr>
          <w:rFonts w:ascii="Times New Roman" w:hAnsi="Times New Roman"/>
          <w:sz w:val="28"/>
        </w:rPr>
        <w:t>.</w:t>
      </w:r>
    </w:p>
    <w:bookmarkEnd w:id="1"/>
    <w:p w:rsidR="00031A3E" w:rsidRDefault="00BF76A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A20E29" w:rsidRPr="002B0CC8" w:rsidRDefault="005E577B" w:rsidP="00A20E29">
      <w:pPr>
        <w:pStyle w:val="a8"/>
        <w:tabs>
          <w:tab w:val="left" w:pos="1134"/>
        </w:tabs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918E5">
        <w:rPr>
          <w:b/>
          <w:i/>
          <w:sz w:val="28"/>
          <w:szCs w:val="28"/>
        </w:rPr>
        <w:t>Доповідач</w:t>
      </w:r>
      <w:proofErr w:type="spellEnd"/>
      <w:r w:rsidR="002B0CC8">
        <w:rPr>
          <w:b/>
          <w:i/>
          <w:sz w:val="28"/>
          <w:szCs w:val="28"/>
          <w:lang w:val="uk-UA"/>
        </w:rPr>
        <w:t xml:space="preserve">і </w:t>
      </w:r>
      <w:r w:rsidR="002B0CC8" w:rsidRPr="002B0CC8">
        <w:rPr>
          <w:sz w:val="28"/>
          <w:szCs w:val="28"/>
          <w:lang w:val="uk-UA"/>
        </w:rPr>
        <w:t>поінформували,</w:t>
      </w:r>
      <w:r w:rsidR="002B0CC8">
        <w:rPr>
          <w:b/>
          <w:i/>
          <w:sz w:val="28"/>
          <w:szCs w:val="28"/>
          <w:lang w:val="uk-UA"/>
        </w:rPr>
        <w:t xml:space="preserve"> </w:t>
      </w:r>
      <w:r w:rsidR="002B0CC8">
        <w:rPr>
          <w:color w:val="000000"/>
          <w:sz w:val="28"/>
          <w:szCs w:val="28"/>
          <w:shd w:val="clear" w:color="auto" w:fill="FFFFFF"/>
          <w:lang w:val="uk-UA"/>
        </w:rPr>
        <w:t xml:space="preserve">що </w:t>
      </w:r>
      <w:proofErr w:type="spellStart"/>
      <w:r w:rsidR="002B0CC8">
        <w:rPr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2B0CC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2B0CC8">
        <w:rPr>
          <w:color w:val="000000"/>
          <w:sz w:val="28"/>
          <w:szCs w:val="28"/>
          <w:shd w:val="clear" w:color="auto" w:fill="FFFFFF"/>
          <w:lang w:val="uk-UA"/>
        </w:rPr>
        <w:t>р</w:t>
      </w:r>
      <w:proofErr w:type="gramEnd"/>
      <w:r w:rsidR="002B0CC8">
        <w:rPr>
          <w:color w:val="000000"/>
          <w:sz w:val="28"/>
          <w:szCs w:val="28"/>
          <w:shd w:val="clear" w:color="auto" w:fill="FFFFFF"/>
          <w:lang w:val="uk-UA"/>
        </w:rPr>
        <w:t xml:space="preserve">ішення підготовлено </w:t>
      </w:r>
      <w:r w:rsidR="002B0CC8" w:rsidRPr="002B0CC8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="002B0CC8" w:rsidRPr="002B0CC8">
        <w:rPr>
          <w:color w:val="000000"/>
          <w:sz w:val="28"/>
          <w:szCs w:val="28"/>
          <w:lang w:val="uk-UA"/>
        </w:rPr>
        <w:t xml:space="preserve"> підсумками наради з главами комісій з припинення деяких комунальних </w:t>
      </w:r>
      <w:r w:rsidR="002B0CC8">
        <w:rPr>
          <w:color w:val="000000"/>
          <w:sz w:val="28"/>
          <w:szCs w:val="28"/>
          <w:lang w:val="uk-UA"/>
        </w:rPr>
        <w:t>підприємств</w:t>
      </w:r>
      <w:r w:rsidR="002B0CC8" w:rsidRPr="002B0CC8">
        <w:rPr>
          <w:color w:val="000000"/>
          <w:sz w:val="28"/>
          <w:szCs w:val="28"/>
          <w:lang w:val="uk-UA"/>
        </w:rPr>
        <w:t xml:space="preserve"> під головуванням голови Харківської обласної ради 22 листопада</w:t>
      </w:r>
      <w:r w:rsidR="002B0CC8">
        <w:rPr>
          <w:color w:val="000000"/>
          <w:sz w:val="28"/>
          <w:szCs w:val="28"/>
          <w:lang w:val="uk-UA"/>
        </w:rPr>
        <w:t xml:space="preserve"> </w:t>
      </w:r>
      <w:r w:rsidR="002B0CC8" w:rsidRPr="002B0CC8">
        <w:rPr>
          <w:color w:val="000000"/>
          <w:sz w:val="28"/>
          <w:szCs w:val="28"/>
          <w:lang w:val="uk-UA"/>
        </w:rPr>
        <w:t xml:space="preserve">2022 року </w:t>
      </w:r>
      <w:r w:rsidR="002B0CC8">
        <w:rPr>
          <w:color w:val="000000"/>
          <w:sz w:val="28"/>
          <w:szCs w:val="28"/>
          <w:lang w:val="uk-UA"/>
        </w:rPr>
        <w:t>на якій рекомендовано</w:t>
      </w:r>
      <w:r w:rsidR="002B0CC8" w:rsidRPr="002B0CC8">
        <w:rPr>
          <w:color w:val="000000"/>
          <w:sz w:val="28"/>
          <w:szCs w:val="28"/>
          <w:lang w:val="uk-UA"/>
        </w:rPr>
        <w:t xml:space="preserve"> внести зміни до складу комісії</w:t>
      </w:r>
      <w:r w:rsidR="002B0CC8" w:rsidRPr="002B0CC8">
        <w:rPr>
          <w:color w:val="000000"/>
          <w:spacing w:val="2"/>
          <w:sz w:val="28"/>
          <w:szCs w:val="28"/>
          <w:lang w:val="uk-UA"/>
        </w:rPr>
        <w:t> з припинення </w:t>
      </w:r>
      <w:r w:rsidR="002B0CC8">
        <w:rPr>
          <w:color w:val="000000"/>
          <w:sz w:val="28"/>
          <w:szCs w:val="28"/>
          <w:lang w:val="uk-UA"/>
        </w:rPr>
        <w:t>КНП ХОР</w:t>
      </w:r>
      <w:r w:rsidR="002B0CC8" w:rsidRPr="002B0CC8">
        <w:rPr>
          <w:color w:val="000000"/>
          <w:sz w:val="28"/>
          <w:szCs w:val="28"/>
          <w:lang w:val="uk-UA"/>
        </w:rPr>
        <w:t xml:space="preserve"> «ОБЛАСНИЙ ДИТЯЧИЙ ТУБЕРКУЛЬОЗНИЙ САНАТОРІЙ № 1» шляхом приєднання до </w:t>
      </w:r>
      <w:r w:rsidR="002B0CC8">
        <w:rPr>
          <w:color w:val="000000"/>
          <w:sz w:val="28"/>
          <w:szCs w:val="28"/>
          <w:lang w:val="uk-UA"/>
        </w:rPr>
        <w:t>КНП ХОР</w:t>
      </w:r>
      <w:r w:rsidR="002B0CC8" w:rsidRPr="002B0CC8">
        <w:rPr>
          <w:color w:val="000000"/>
          <w:sz w:val="28"/>
          <w:szCs w:val="28"/>
          <w:lang w:val="uk-UA"/>
        </w:rPr>
        <w:t xml:space="preserve"> «ОБЛАСНИЙ ДИТЯЧИЙ ТУБЕРКУЛЬОЗНИЙ КЛІНІЧНИЙ САНАТОРІЙ», затвердженого рішенням обласної ради від 20 вересня 2022 року №</w:t>
      </w:r>
      <w:r w:rsidR="002B0CC8" w:rsidRPr="002B0CC8">
        <w:rPr>
          <w:color w:val="000000"/>
          <w:sz w:val="28"/>
          <w:szCs w:val="28"/>
        </w:rPr>
        <w:t> </w:t>
      </w:r>
      <w:r w:rsidR="002B0CC8" w:rsidRPr="002B0CC8">
        <w:rPr>
          <w:color w:val="000000"/>
          <w:sz w:val="28"/>
          <w:szCs w:val="28"/>
          <w:lang w:val="uk-UA"/>
        </w:rPr>
        <w:t>413-</w:t>
      </w:r>
      <w:r w:rsidR="002B0CC8" w:rsidRPr="002B0CC8">
        <w:rPr>
          <w:color w:val="000000"/>
          <w:sz w:val="28"/>
          <w:szCs w:val="28"/>
          <w:lang w:val="en-US"/>
        </w:rPr>
        <w:t>VIII</w:t>
      </w:r>
      <w:r w:rsidR="00A20E29" w:rsidRPr="002B0CC8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31A3E" w:rsidRPr="00066EF7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31A3E" w:rsidRDefault="00066EF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 w:rsidRPr="00066EF7">
        <w:rPr>
          <w:rFonts w:ascii="Times New Roman" w:hAnsi="Times New Roman"/>
          <w:b/>
          <w:sz w:val="28"/>
          <w:szCs w:val="28"/>
        </w:rPr>
        <w:t>ВИСТУПИЛИ:</w:t>
      </w:r>
      <w:r w:rsidRPr="00066EF7">
        <w:rPr>
          <w:rFonts w:ascii="Times New Roman" w:hAnsi="Times New Roman"/>
          <w:sz w:val="28"/>
          <w:szCs w:val="28"/>
        </w:rPr>
        <w:t xml:space="preserve"> </w:t>
      </w:r>
      <w:r w:rsidRPr="00066EF7">
        <w:rPr>
          <w:rFonts w:ascii="Times New Roman" w:hAnsi="Times New Roman"/>
          <w:b/>
          <w:i/>
          <w:sz w:val="28"/>
          <w:szCs w:val="28"/>
        </w:rPr>
        <w:t>Ганна КУЗНЕЦОВА</w:t>
      </w:r>
    </w:p>
    <w:p w:rsidR="00A20E29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31A3E" w:rsidRPr="00064722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lang w:val="uk-UA"/>
        </w:rPr>
        <w:tab/>
      </w:r>
      <w:proofErr w:type="spellStart"/>
      <w:r w:rsidR="005663C0">
        <w:rPr>
          <w:rFonts w:ascii="Times New Roman" w:hAnsi="Times New Roman"/>
          <w:sz w:val="28"/>
        </w:rPr>
        <w:t>Депутати</w:t>
      </w:r>
      <w:proofErr w:type="spellEnd"/>
      <w:r w:rsidR="005663C0">
        <w:rPr>
          <w:rFonts w:ascii="Times New Roman" w:hAnsi="Times New Roman"/>
          <w:sz w:val="28"/>
        </w:rPr>
        <w:t xml:space="preserve"> </w:t>
      </w:r>
      <w:proofErr w:type="gramStart"/>
      <w:r w:rsidR="005663C0">
        <w:rPr>
          <w:rFonts w:ascii="Times New Roman" w:hAnsi="Times New Roman"/>
          <w:sz w:val="28"/>
          <w:lang w:val="uk-UA"/>
        </w:rPr>
        <w:t xml:space="preserve">поставили низку запитань доповідачам та </w:t>
      </w:r>
      <w:r w:rsidR="005663C0">
        <w:rPr>
          <w:rFonts w:ascii="Times New Roman" w:hAnsi="Times New Roman"/>
          <w:sz w:val="28"/>
        </w:rPr>
        <w:t>обговорили</w:t>
      </w:r>
      <w:proofErr w:type="gramEnd"/>
      <w:r w:rsidR="005663C0">
        <w:rPr>
          <w:rFonts w:ascii="Times New Roman" w:hAnsi="Times New Roman"/>
          <w:sz w:val="28"/>
        </w:rPr>
        <w:t xml:space="preserve"> </w:t>
      </w:r>
      <w:proofErr w:type="spellStart"/>
      <w:r w:rsidR="005663C0">
        <w:rPr>
          <w:rFonts w:ascii="Times New Roman" w:hAnsi="Times New Roman"/>
          <w:sz w:val="28"/>
        </w:rPr>
        <w:t>питання</w:t>
      </w:r>
      <w:proofErr w:type="spellEnd"/>
      <w:r w:rsidR="00BF76A7" w:rsidRPr="00064722">
        <w:rPr>
          <w:rStyle w:val="cef1edeee2edeee9f8f0e8f4f2e0e1e7e0f6e0"/>
          <w:sz w:val="28"/>
        </w:rPr>
        <w:t>.</w:t>
      </w:r>
    </w:p>
    <w:p w:rsidR="00031A3E" w:rsidRPr="00064722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Pr="00064722" w:rsidRDefault="00A20E29" w:rsidP="00A20E2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722">
        <w:rPr>
          <w:rFonts w:ascii="Times New Roman" w:hAnsi="Times New Roman"/>
          <w:b/>
          <w:sz w:val="28"/>
          <w:lang w:val="uk-UA"/>
        </w:rPr>
        <w:t>ВИРІШИЛИ:</w:t>
      </w:r>
    </w:p>
    <w:p w:rsidR="00A20E29" w:rsidRPr="00064722" w:rsidRDefault="00A20E29" w:rsidP="007F4778">
      <w:pPr>
        <w:numPr>
          <w:ilvl w:val="0"/>
          <w:numId w:val="13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spellStart"/>
      <w:r w:rsidRPr="00064722">
        <w:rPr>
          <w:rFonts w:ascii="Times New Roman" w:hAnsi="Times New Roman"/>
          <w:sz w:val="28"/>
        </w:rPr>
        <w:t>Інформацію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r w:rsidRPr="00064722">
        <w:rPr>
          <w:rFonts w:ascii="Times New Roman" w:hAnsi="Times New Roman"/>
          <w:sz w:val="28"/>
        </w:rPr>
        <w:t>взяти</w:t>
      </w:r>
      <w:proofErr w:type="spellEnd"/>
      <w:r w:rsidRPr="00064722">
        <w:rPr>
          <w:rFonts w:ascii="Times New Roman" w:hAnsi="Times New Roman"/>
          <w:sz w:val="28"/>
        </w:rPr>
        <w:t xml:space="preserve"> </w:t>
      </w:r>
      <w:proofErr w:type="gramStart"/>
      <w:r w:rsidRPr="00064722">
        <w:rPr>
          <w:rFonts w:ascii="Times New Roman" w:hAnsi="Times New Roman"/>
          <w:sz w:val="28"/>
        </w:rPr>
        <w:t>до</w:t>
      </w:r>
      <w:proofErr w:type="gramEnd"/>
      <w:r w:rsidRPr="00064722">
        <w:rPr>
          <w:rFonts w:ascii="Times New Roman" w:hAnsi="Times New Roman"/>
          <w:sz w:val="28"/>
        </w:rPr>
        <w:t xml:space="preserve"> </w:t>
      </w:r>
      <w:proofErr w:type="spellStart"/>
      <w:r w:rsidRPr="00064722">
        <w:rPr>
          <w:rFonts w:ascii="Times New Roman" w:hAnsi="Times New Roman"/>
          <w:sz w:val="28"/>
        </w:rPr>
        <w:t>відома</w:t>
      </w:r>
      <w:proofErr w:type="spellEnd"/>
      <w:r w:rsidRPr="00064722">
        <w:rPr>
          <w:rFonts w:ascii="Times New Roman" w:hAnsi="Times New Roman"/>
          <w:sz w:val="28"/>
        </w:rPr>
        <w:t>.</w:t>
      </w:r>
    </w:p>
    <w:p w:rsidR="002B0CC8" w:rsidRPr="005C3BF2" w:rsidRDefault="002B0CC8" w:rsidP="007F4778">
      <w:pPr>
        <w:pStyle w:val="a5"/>
        <w:numPr>
          <w:ilvl w:val="0"/>
          <w:numId w:val="13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C3BF2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C3BF2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C3BF2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5C3BF2">
        <w:rPr>
          <w:rFonts w:ascii="Times New Roman" w:hAnsi="Times New Roman"/>
          <w:sz w:val="28"/>
          <w:szCs w:val="28"/>
          <w:lang w:val="uk-UA"/>
        </w:rPr>
        <w:t>«Про внесення змін до персонального складу комісії з припинення КОМУНАЛЬНОГО НЕКОМЕРЦІЙНОГО ПІДПРИЄМСТВА ХАРКІВСЬКОЇ ОБЛАСНОЇ РАДИ «ОБЛАСНИЙ ДИТЯЧИЙ ТУБЕРКУЛЬОЗНИЙ САНАТОРІЙ № 1» шляхом приєднання до КОМУНАЛЬНОГО НЕКОМЕРЦІЙНОГО ПІДПРИЄМСТВА ХАРКІВСЬКОЇ ОБЛАСНОЇ РАДИ «ОБЛАСНИЙ ДИТЯЧИЙ ТУБЕРКУЛЬОЗНИЙ КЛІНІЧНИЙ САНАТОРІЙ», затвердженого рішенням обласної ради від 20 вересня 2022 року № 413-</w:t>
      </w:r>
      <w:r w:rsidRPr="005C3BF2">
        <w:rPr>
          <w:rFonts w:ascii="Times New Roman" w:hAnsi="Times New Roman"/>
          <w:sz w:val="28"/>
          <w:szCs w:val="28"/>
        </w:rPr>
        <w:t>VIII</w:t>
      </w:r>
      <w:r w:rsidRPr="005C3BF2">
        <w:rPr>
          <w:rFonts w:ascii="Times New Roman" w:hAnsi="Times New Roman"/>
          <w:sz w:val="28"/>
          <w:szCs w:val="28"/>
          <w:lang w:val="uk-UA"/>
        </w:rPr>
        <w:t>» та рекомендувати винести для розгляду на пленарному засіданні сесії обласної ради</w:t>
      </w:r>
      <w:r w:rsidRPr="005C3BF2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5C3BF2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A20E29" w:rsidRPr="00064722" w:rsidRDefault="002B0CC8" w:rsidP="002B0C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333333"/>
          <w:sz w:val="27"/>
        </w:rPr>
        <w:t> </w:t>
      </w:r>
      <w:proofErr w:type="spellStart"/>
      <w:r>
        <w:rPr>
          <w:rFonts w:ascii="Times New Roman" w:hAnsi="Times New Roman"/>
          <w:color w:val="333333"/>
          <w:sz w:val="28"/>
        </w:rPr>
        <w:t>Голосували</w:t>
      </w:r>
      <w:proofErr w:type="spellEnd"/>
      <w:r>
        <w:rPr>
          <w:rFonts w:ascii="Times New Roman" w:hAnsi="Times New Roman"/>
          <w:color w:val="333333"/>
          <w:sz w:val="28"/>
        </w:rPr>
        <w:t xml:space="preserve">: «за»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lang w:val="uk-UA"/>
        </w:rPr>
        <w:t>6</w:t>
      </w:r>
      <w:r>
        <w:rPr>
          <w:rFonts w:ascii="Times New Roman" w:hAnsi="Times New Roman"/>
          <w:sz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lang w:val="uk-UA"/>
        </w:rPr>
        <w:t xml:space="preserve">ітлана ЕСТЕРОВСЬКА, Ростислав ЛІТВІНОВ, </w:t>
      </w:r>
      <w:r>
        <w:rPr>
          <w:rFonts w:ascii="Times New Roman" w:hAnsi="Times New Roman"/>
          <w:sz w:val="28"/>
        </w:rPr>
        <w:t xml:space="preserve">Максим ПРЯДКО, </w:t>
      </w:r>
      <w:r>
        <w:rPr>
          <w:rFonts w:ascii="Times New Roman" w:hAnsi="Times New Roman"/>
          <w:sz w:val="28"/>
          <w:lang w:val="uk-UA"/>
        </w:rPr>
        <w:t xml:space="preserve">Сергій ФЕДЧЕНКО, </w:t>
      </w:r>
      <w:r>
        <w:rPr>
          <w:rFonts w:ascii="Times New Roman" w:hAnsi="Times New Roman"/>
          <w:sz w:val="28"/>
        </w:rPr>
        <w:t>Артур ТОВМАСЯН),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</w:t>
      </w:r>
      <w:r w:rsidR="00A20E29" w:rsidRPr="00064722">
        <w:rPr>
          <w:rFonts w:ascii="Times New Roman" w:hAnsi="Times New Roman"/>
          <w:sz w:val="27"/>
        </w:rPr>
        <w:t>.</w:t>
      </w:r>
    </w:p>
    <w:p w:rsidR="00C95EE2" w:rsidRDefault="00C95EE2" w:rsidP="00BF7920">
      <w:pPr>
        <w:tabs>
          <w:tab w:val="left" w:pos="-142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</w:rPr>
      </w:pPr>
    </w:p>
    <w:p w:rsidR="007F4778" w:rsidRPr="007F4778" w:rsidRDefault="00BF76A7" w:rsidP="007F4778">
      <w:pPr>
        <w:tabs>
          <w:tab w:val="left" w:pos="851"/>
          <w:tab w:val="left" w:pos="113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</w:rPr>
        <w:t>2</w:t>
      </w:r>
      <w:r w:rsidRPr="00C95EE2">
        <w:rPr>
          <w:rFonts w:ascii="Times New Roman" w:hAnsi="Times New Roman"/>
          <w:sz w:val="28"/>
        </w:rPr>
        <w:t xml:space="preserve">. </w:t>
      </w:r>
      <w:r w:rsidR="00C95EE2" w:rsidRPr="00C95EE2">
        <w:rPr>
          <w:rFonts w:ascii="Times New Roman" w:hAnsi="Times New Roman"/>
          <w:sz w:val="28"/>
          <w:lang w:val="uk-UA"/>
        </w:rPr>
        <w:t>СЛУХАЛИ</w:t>
      </w:r>
      <w:r w:rsidR="00C95EE2" w:rsidRPr="0060365E">
        <w:rPr>
          <w:rFonts w:ascii="Times New Roman" w:hAnsi="Times New Roman"/>
          <w:color w:val="333333"/>
          <w:sz w:val="28"/>
          <w:lang w:val="uk-UA"/>
        </w:rPr>
        <w:t>:</w:t>
      </w:r>
      <w:r w:rsidR="00C95EE2" w:rsidRPr="0060365E">
        <w:rPr>
          <w:rFonts w:ascii="Times New Roman" w:hAnsi="Times New Roman"/>
          <w:b/>
          <w:sz w:val="28"/>
          <w:szCs w:val="28"/>
        </w:rPr>
        <w:t xml:space="preserve"> </w:t>
      </w:r>
      <w:r w:rsidR="007F4778" w:rsidRPr="007F477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="007F4778" w:rsidRPr="007F4778">
        <w:rPr>
          <w:rFonts w:ascii="Times New Roman" w:hAnsi="Times New Roman"/>
          <w:b/>
          <w:bCs/>
          <w:sz w:val="28"/>
          <w:szCs w:val="28"/>
          <w:lang w:eastAsia="uk-UA"/>
        </w:rPr>
        <w:t>проєкт</w:t>
      </w:r>
      <w:proofErr w:type="spellEnd"/>
      <w:r w:rsidR="007F4778" w:rsidRPr="007F477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7F4778" w:rsidRPr="007F477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  <w:proofErr w:type="spellEnd"/>
      <w:r w:rsidR="007F4778" w:rsidRPr="007F477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7F4778" w:rsidRPr="007F4778">
        <w:rPr>
          <w:rFonts w:ascii="Times New Roman" w:hAnsi="Times New Roman"/>
          <w:b/>
          <w:bCs/>
          <w:sz w:val="28"/>
          <w:szCs w:val="28"/>
          <w:lang w:eastAsia="uk-UA"/>
        </w:rPr>
        <w:t>обласної</w:t>
      </w:r>
      <w:proofErr w:type="spellEnd"/>
      <w:r w:rsidR="007F4778" w:rsidRPr="007F477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ради «</w:t>
      </w:r>
      <w:hyperlink r:id="rId10" w:history="1"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спільну</w:t>
        </w:r>
        <w:proofErr w:type="spellEnd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власність</w:t>
        </w:r>
        <w:proofErr w:type="spellEnd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територіальних</w:t>
        </w:r>
        <w:proofErr w:type="spellEnd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громад </w:t>
        </w:r>
        <w:proofErr w:type="spellStart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сіл</w:t>
        </w:r>
        <w:proofErr w:type="spellEnd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, селищ, </w:t>
        </w:r>
        <w:proofErr w:type="spellStart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міст</w:t>
        </w:r>
        <w:proofErr w:type="spellEnd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Харківської</w:t>
        </w:r>
        <w:proofErr w:type="spellEnd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F4778" w:rsidRPr="007F4778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області</w:t>
        </w:r>
        <w:proofErr w:type="spellEnd"/>
      </w:hyperlink>
      <w:r w:rsidR="007F4778" w:rsidRPr="007F4778">
        <w:rPr>
          <w:rFonts w:ascii="Times New Roman" w:hAnsi="Times New Roman"/>
          <w:b/>
          <w:sz w:val="28"/>
          <w:szCs w:val="28"/>
        </w:rPr>
        <w:t>».</w:t>
      </w:r>
    </w:p>
    <w:p w:rsidR="00A20E29" w:rsidRDefault="00A20E29" w:rsidP="00A20E29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20E29" w:rsidRDefault="00A20E29" w:rsidP="00A20E2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A20E29" w:rsidRPr="007F4778" w:rsidRDefault="00A20E29" w:rsidP="00A20E29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  <w:proofErr w:type="spellStart"/>
      <w:r w:rsidRPr="007F4778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Pr="007F4778">
        <w:rPr>
          <w:rFonts w:ascii="Times New Roman" w:hAnsi="Times New Roman"/>
          <w:b/>
          <w:sz w:val="28"/>
          <w:szCs w:val="28"/>
        </w:rPr>
        <w:t xml:space="preserve"> </w:t>
      </w:r>
      <w:r w:rsidR="007F4778" w:rsidRPr="007F4778">
        <w:rPr>
          <w:rFonts w:ascii="Times New Roman" w:hAnsi="Times New Roman"/>
          <w:sz w:val="28"/>
          <w:szCs w:val="28"/>
        </w:rPr>
        <w:t>по</w:t>
      </w:r>
      <w:r w:rsidR="007F4778" w:rsidRPr="007F4778">
        <w:rPr>
          <w:rFonts w:ascii="Times New Roman" w:hAnsi="Times New Roman"/>
          <w:sz w:val="28"/>
          <w:szCs w:val="28"/>
          <w:lang w:val="uk-UA"/>
        </w:rPr>
        <w:t xml:space="preserve">інформував, що </w:t>
      </w:r>
      <w:proofErr w:type="spellStart"/>
      <w:r w:rsidR="007F4778" w:rsidRPr="007F477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7F4778" w:rsidRPr="007F47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7F4778" w:rsidRPr="007F4778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7F4778" w:rsidRPr="007F4778">
        <w:rPr>
          <w:rFonts w:ascii="Times New Roman" w:hAnsi="Times New Roman"/>
          <w:sz w:val="28"/>
          <w:szCs w:val="28"/>
          <w:lang w:val="uk-UA"/>
        </w:rPr>
        <w:t>ішення підготовлено н</w:t>
      </w:r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23.09.2021 № 271-VIІІ «Про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прийняття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спільну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F4778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17.11.2022 № 292/22 «Про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комунальну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4778" w:rsidRPr="007F4778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="007F4778" w:rsidRPr="007F4778">
        <w:rPr>
          <w:rFonts w:ascii="Times New Roman" w:hAnsi="Times New Roman"/>
          <w:color w:val="000000"/>
          <w:sz w:val="28"/>
          <w:szCs w:val="28"/>
        </w:rPr>
        <w:t>».</w:t>
      </w:r>
      <w:r w:rsidRPr="007F4778">
        <w:rPr>
          <w:rFonts w:ascii="Times New Roman" w:hAnsi="Times New Roman"/>
          <w:b/>
          <w:sz w:val="28"/>
        </w:rPr>
        <w:t xml:space="preserve">  </w:t>
      </w:r>
    </w:p>
    <w:p w:rsidR="00A20E29" w:rsidRPr="001662E5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7F4778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5663C0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20E29" w:rsidRDefault="005663C0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 та </w:t>
      </w:r>
      <w:r>
        <w:rPr>
          <w:rFonts w:ascii="Times New Roman" w:hAnsi="Times New Roman"/>
          <w:sz w:val="28"/>
        </w:rPr>
        <w:t>обговорили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 w:rsidR="00A20E29">
        <w:rPr>
          <w:rFonts w:ascii="Times New Roman" w:hAnsi="Times New Roman"/>
          <w:sz w:val="28"/>
        </w:rPr>
        <w:t>.</w:t>
      </w:r>
    </w:p>
    <w:p w:rsidR="00A20E29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20E29" w:rsidRDefault="00A20E29" w:rsidP="00A20E2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20E29" w:rsidRPr="0010087D" w:rsidRDefault="00A20E29" w:rsidP="00A20E2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663C0" w:rsidRPr="005663C0" w:rsidRDefault="00A20E29" w:rsidP="005663C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663C0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="005663C0" w:rsidRPr="005663C0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="005663C0" w:rsidRPr="005663C0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5663C0" w:rsidRPr="005663C0">
        <w:rPr>
          <w:rFonts w:ascii="Times New Roman" w:hAnsi="Times New Roman"/>
          <w:sz w:val="28"/>
          <w:szCs w:val="28"/>
          <w:lang w:eastAsia="en-US"/>
        </w:rPr>
        <w:t>проєкт</w:t>
      </w:r>
      <w:proofErr w:type="spellEnd"/>
      <w:r w:rsidR="005663C0" w:rsidRPr="005663C0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5663C0" w:rsidRPr="005663C0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5663C0" w:rsidRPr="005663C0">
        <w:rPr>
          <w:rFonts w:ascii="Times New Roman" w:hAnsi="Times New Roman"/>
          <w:sz w:val="28"/>
          <w:szCs w:val="28"/>
          <w:lang w:eastAsia="en-US"/>
        </w:rPr>
        <w:t>ішення</w:t>
      </w:r>
      <w:proofErr w:type="spellEnd"/>
      <w:r w:rsidR="005663C0" w:rsidRPr="005663C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663C0" w:rsidRPr="005663C0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5663C0" w:rsidRPr="005663C0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спільну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сіл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міст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області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винести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розгляду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на пленарному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засіданні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сесії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3C0" w:rsidRPr="005663C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5663C0" w:rsidRPr="005663C0">
        <w:rPr>
          <w:rFonts w:ascii="Times New Roman" w:hAnsi="Times New Roman"/>
          <w:sz w:val="28"/>
          <w:szCs w:val="28"/>
        </w:rPr>
        <w:t xml:space="preserve"> ради.</w:t>
      </w:r>
    </w:p>
    <w:p w:rsidR="005663C0" w:rsidRDefault="005663C0" w:rsidP="005663C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A20E29" w:rsidRPr="005663C0" w:rsidRDefault="005663C0" w:rsidP="005663C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 w:rsidRPr="005663C0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proofErr w:type="spellStart"/>
      <w:r w:rsidRPr="005663C0">
        <w:rPr>
          <w:rFonts w:ascii="Times New Roman" w:hAnsi="Times New Roman"/>
          <w:color w:val="333333"/>
          <w:sz w:val="27"/>
        </w:rPr>
        <w:t>Г</w:t>
      </w:r>
      <w:r w:rsidRPr="005663C0">
        <w:rPr>
          <w:rFonts w:ascii="Times New Roman" w:hAnsi="Times New Roman"/>
          <w:color w:val="333333"/>
          <w:sz w:val="28"/>
        </w:rPr>
        <w:t>олосували</w:t>
      </w:r>
      <w:proofErr w:type="spellEnd"/>
      <w:r w:rsidRPr="005663C0">
        <w:rPr>
          <w:rFonts w:ascii="Times New Roman" w:hAnsi="Times New Roman"/>
          <w:color w:val="333333"/>
          <w:sz w:val="28"/>
        </w:rPr>
        <w:t>: «за» -</w:t>
      </w:r>
      <w:r w:rsidRPr="005663C0">
        <w:rPr>
          <w:rFonts w:ascii="Times New Roman" w:hAnsi="Times New Roman"/>
          <w:sz w:val="28"/>
        </w:rPr>
        <w:t xml:space="preserve"> </w:t>
      </w:r>
      <w:r w:rsidRPr="005663C0">
        <w:rPr>
          <w:rFonts w:ascii="Times New Roman" w:hAnsi="Times New Roman"/>
          <w:sz w:val="28"/>
          <w:lang w:val="uk-UA"/>
        </w:rPr>
        <w:t xml:space="preserve">6 </w:t>
      </w:r>
      <w:r w:rsidRPr="005663C0">
        <w:rPr>
          <w:rFonts w:ascii="Times New Roman" w:hAnsi="Times New Roman"/>
          <w:sz w:val="28"/>
        </w:rPr>
        <w:t xml:space="preserve">(Ганна КУЗНЕЦОВА, </w:t>
      </w:r>
      <w:proofErr w:type="gramStart"/>
      <w:r w:rsidRPr="005663C0">
        <w:rPr>
          <w:rFonts w:ascii="Times New Roman" w:hAnsi="Times New Roman"/>
          <w:sz w:val="28"/>
          <w:lang w:val="uk-UA"/>
        </w:rPr>
        <w:t>Св</w:t>
      </w:r>
      <w:proofErr w:type="gramEnd"/>
      <w:r w:rsidRPr="005663C0">
        <w:rPr>
          <w:rFonts w:ascii="Times New Roman" w:hAnsi="Times New Roman"/>
          <w:sz w:val="28"/>
          <w:lang w:val="uk-UA"/>
        </w:rPr>
        <w:t xml:space="preserve">ітлана ЕСТЕРОВСЬКА, Ростислав ЛІТВІНОВ, </w:t>
      </w:r>
      <w:r w:rsidRPr="005663C0"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 w:rsidRPr="005663C0">
        <w:rPr>
          <w:rFonts w:ascii="Times New Roman" w:hAnsi="Times New Roman"/>
          <w:sz w:val="28"/>
        </w:rPr>
        <w:t>Сергій</w:t>
      </w:r>
      <w:proofErr w:type="spellEnd"/>
      <w:r w:rsidRPr="005663C0">
        <w:rPr>
          <w:rFonts w:ascii="Times New Roman" w:hAnsi="Times New Roman"/>
          <w:sz w:val="28"/>
        </w:rPr>
        <w:t xml:space="preserve"> ФЕДЧЕНКО</w:t>
      </w:r>
      <w:r w:rsidRPr="005663C0">
        <w:rPr>
          <w:rFonts w:ascii="Times New Roman" w:hAnsi="Times New Roman"/>
          <w:sz w:val="28"/>
          <w:lang w:val="uk-UA"/>
        </w:rPr>
        <w:t>)</w:t>
      </w:r>
      <w:r w:rsidRPr="005663C0">
        <w:rPr>
          <w:rFonts w:ascii="Times New Roman" w:hAnsi="Times New Roman"/>
          <w:sz w:val="28"/>
        </w:rPr>
        <w:t>,  «</w:t>
      </w:r>
      <w:proofErr w:type="spellStart"/>
      <w:r w:rsidRPr="005663C0">
        <w:rPr>
          <w:rFonts w:ascii="Times New Roman" w:hAnsi="Times New Roman"/>
          <w:sz w:val="28"/>
        </w:rPr>
        <w:t>проти</w:t>
      </w:r>
      <w:proofErr w:type="spellEnd"/>
      <w:r w:rsidRPr="005663C0">
        <w:rPr>
          <w:rFonts w:ascii="Times New Roman" w:hAnsi="Times New Roman"/>
          <w:sz w:val="28"/>
        </w:rPr>
        <w:t xml:space="preserve">» - 0,  </w:t>
      </w:r>
      <w:proofErr w:type="spellStart"/>
      <w:r w:rsidRPr="005663C0">
        <w:rPr>
          <w:rFonts w:ascii="Times New Roman" w:hAnsi="Times New Roman"/>
          <w:sz w:val="28"/>
        </w:rPr>
        <w:t>утрим</w:t>
      </w:r>
      <w:proofErr w:type="spellEnd"/>
      <w:r w:rsidRPr="005663C0">
        <w:rPr>
          <w:rFonts w:ascii="Times New Roman" w:hAnsi="Times New Roman"/>
          <w:sz w:val="28"/>
        </w:rPr>
        <w:t>.» - 0</w:t>
      </w:r>
      <w:r w:rsidR="00A20E29" w:rsidRPr="005663C0">
        <w:rPr>
          <w:rFonts w:ascii="Times New Roman" w:hAnsi="Times New Roman"/>
          <w:sz w:val="28"/>
        </w:rPr>
        <w:t xml:space="preserve">. </w:t>
      </w:r>
    </w:p>
    <w:p w:rsidR="00DC5C14" w:rsidRDefault="00DC5C14" w:rsidP="00DC5C14">
      <w:pPr>
        <w:tabs>
          <w:tab w:val="left" w:pos="1134"/>
        </w:tabs>
        <w:spacing w:after="0" w:line="240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5663C0" w:rsidRPr="005663C0" w:rsidRDefault="005663C0" w:rsidP="00DC5C14">
      <w:pPr>
        <w:tabs>
          <w:tab w:val="left" w:pos="1134"/>
        </w:tabs>
        <w:spacing w:after="0" w:line="240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5663C0" w:rsidRDefault="008D5E92" w:rsidP="005663C0">
      <w:pPr>
        <w:pStyle w:val="a5"/>
        <w:numPr>
          <w:ilvl w:val="0"/>
          <w:numId w:val="13"/>
        </w:numPr>
        <w:tabs>
          <w:tab w:val="clear" w:pos="720"/>
          <w:tab w:val="left" w:pos="142"/>
          <w:tab w:val="left" w:pos="284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  <w:r w:rsidRPr="005663C0">
        <w:rPr>
          <w:rFonts w:ascii="Times New Roman" w:hAnsi="Times New Roman"/>
          <w:sz w:val="28"/>
          <w:lang w:val="uk-UA"/>
        </w:rPr>
        <w:lastRenderedPageBreak/>
        <w:t>СЛУХАЛИ</w:t>
      </w:r>
      <w:r w:rsidR="0062452A" w:rsidRPr="005663C0">
        <w:rPr>
          <w:rFonts w:ascii="Times New Roman" w:hAnsi="Times New Roman"/>
          <w:sz w:val="28"/>
          <w:lang w:val="uk-UA"/>
        </w:rPr>
        <w:t>:</w:t>
      </w:r>
      <w:r w:rsidRPr="005663C0">
        <w:rPr>
          <w:rFonts w:ascii="Times New Roman" w:hAnsi="Times New Roman"/>
          <w:sz w:val="28"/>
          <w:lang w:val="uk-UA"/>
        </w:rPr>
        <w:t xml:space="preserve"> </w:t>
      </w:r>
      <w:r w:rsidR="00D33494" w:rsidRPr="005663C0">
        <w:rPr>
          <w:rFonts w:ascii="Times New Roman" w:hAnsi="Times New Roman"/>
          <w:sz w:val="28"/>
          <w:lang w:val="uk-UA"/>
        </w:rPr>
        <w:t xml:space="preserve">РІЗНЕ. </w:t>
      </w:r>
    </w:p>
    <w:p w:rsidR="000B126A" w:rsidRPr="000B126A" w:rsidRDefault="000B126A" w:rsidP="000B126A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D33494" w:rsidRPr="005663C0" w:rsidRDefault="000B126A" w:rsidP="005663C0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  <w:t xml:space="preserve">Про звернення </w:t>
      </w:r>
      <w:r w:rsidR="00D33494" w:rsidRPr="005663C0">
        <w:rPr>
          <w:rFonts w:ascii="Times New Roman" w:hAnsi="Times New Roman"/>
          <w:b/>
          <w:sz w:val="28"/>
          <w:lang w:val="uk-UA"/>
        </w:rPr>
        <w:t xml:space="preserve">члена постійної комісії Артура ТОВМАСЯНА про </w:t>
      </w:r>
      <w:r w:rsidR="005663C0" w:rsidRPr="005663C0">
        <w:rPr>
          <w:rFonts w:ascii="Times New Roman" w:hAnsi="Times New Roman"/>
          <w:b/>
          <w:sz w:val="28"/>
          <w:lang w:val="uk-UA"/>
        </w:rPr>
        <w:t xml:space="preserve">можливість </w:t>
      </w:r>
      <w:r>
        <w:rPr>
          <w:rFonts w:ascii="Times New Roman" w:hAnsi="Times New Roman"/>
          <w:b/>
          <w:sz w:val="28"/>
          <w:lang w:val="uk-UA"/>
        </w:rPr>
        <w:t>здійснення перевірки виконавчим апаратом обласної ради місцезнаходження керівників обласних комунальних підприємств, установ, закладів</w:t>
      </w:r>
      <w:r w:rsidR="006E77DE" w:rsidRPr="005663C0">
        <w:rPr>
          <w:rFonts w:ascii="Times New Roman" w:hAnsi="Times New Roman"/>
          <w:b/>
          <w:sz w:val="28"/>
          <w:lang w:val="uk-UA"/>
        </w:rPr>
        <w:t>.</w:t>
      </w:r>
    </w:p>
    <w:p w:rsidR="005860A9" w:rsidRDefault="006E77DE" w:rsidP="000B126A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157137" w:rsidRPr="00DC6BB5" w:rsidRDefault="00507EE3" w:rsidP="00871FD5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Д</w:t>
      </w:r>
      <w:r w:rsidR="00546FDB">
        <w:rPr>
          <w:rFonts w:ascii="Times New Roman" w:hAnsi="Times New Roman"/>
          <w:sz w:val="28"/>
          <w:lang w:val="uk-UA"/>
        </w:rPr>
        <w:t>епутати обговорили питання та інформацію взяли до відома.</w:t>
      </w:r>
    </w:p>
    <w:p w:rsidR="00577030" w:rsidRDefault="006C5322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C6BB5">
        <w:rPr>
          <w:rFonts w:ascii="Times New Roman" w:hAnsi="Times New Roman"/>
          <w:b/>
          <w:i/>
          <w:sz w:val="28"/>
          <w:lang w:val="uk-UA"/>
        </w:rPr>
        <w:tab/>
      </w:r>
    </w:p>
    <w:p w:rsidR="00871FD5" w:rsidRDefault="00871FD5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871FD5" w:rsidRPr="00DC6BB5" w:rsidRDefault="00871FD5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2" w:name="_GoBack"/>
      <w:bookmarkEnd w:id="2"/>
      <w:r w:rsidRPr="00725792"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 w:rsidR="006E77DE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</w:t>
      </w:r>
      <w:r w:rsidR="005860A9">
        <w:rPr>
          <w:rFonts w:ascii="Times New Roman" w:hAnsi="Times New Roman"/>
          <w:b/>
          <w:color w:val="333333"/>
          <w:sz w:val="28"/>
          <w:lang w:val="uk-UA"/>
        </w:rPr>
        <w:t xml:space="preserve">   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</w:t>
      </w:r>
      <w:r w:rsidR="003B43DF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sectPr w:rsidR="00031A3E" w:rsidRPr="00725792" w:rsidSect="00577030">
      <w:pgSz w:w="12240" w:h="15840"/>
      <w:pgMar w:top="227" w:right="737" w:bottom="22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81E90"/>
    <w:multiLevelType w:val="hybridMultilevel"/>
    <w:tmpl w:val="5066CD20"/>
    <w:lvl w:ilvl="0" w:tplc="BDF29C8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D5293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F2116BC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A92A44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D8E6C31"/>
    <w:multiLevelType w:val="hybridMultilevel"/>
    <w:tmpl w:val="B7280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30656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A17FA4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3C961067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9D66088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4DA87578"/>
    <w:multiLevelType w:val="hybridMultilevel"/>
    <w:tmpl w:val="933A81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D8325E"/>
    <w:multiLevelType w:val="hybridMultilevel"/>
    <w:tmpl w:val="42D41020"/>
    <w:lvl w:ilvl="0" w:tplc="23C6B20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65286CED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5F7054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  <w:sz w:val="28"/>
        <w:szCs w:val="28"/>
      </w:rPr>
    </w:lvl>
  </w:abstractNum>
  <w:abstractNum w:abstractNumId="28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15E70EF"/>
    <w:multiLevelType w:val="hybridMultilevel"/>
    <w:tmpl w:val="DC2AD092"/>
    <w:lvl w:ilvl="0" w:tplc="0D94255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EFF44EE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29"/>
  </w:num>
  <w:num w:numId="6">
    <w:abstractNumId w:val="9"/>
  </w:num>
  <w:num w:numId="7">
    <w:abstractNumId w:val="14"/>
  </w:num>
  <w:num w:numId="8">
    <w:abstractNumId w:val="24"/>
  </w:num>
  <w:num w:numId="9">
    <w:abstractNumId w:val="22"/>
  </w:num>
  <w:num w:numId="10">
    <w:abstractNumId w:val="3"/>
  </w:num>
  <w:num w:numId="11">
    <w:abstractNumId w:val="16"/>
  </w:num>
  <w:num w:numId="12">
    <w:abstractNumId w:val="10"/>
  </w:num>
  <w:num w:numId="13">
    <w:abstractNumId w:val="20"/>
  </w:num>
  <w:num w:numId="14">
    <w:abstractNumId w:val="31"/>
  </w:num>
  <w:num w:numId="15">
    <w:abstractNumId w:val="7"/>
  </w:num>
  <w:num w:numId="16">
    <w:abstractNumId w:val="25"/>
  </w:num>
  <w:num w:numId="17">
    <w:abstractNumId w:val="28"/>
  </w:num>
  <w:num w:numId="18">
    <w:abstractNumId w:val="12"/>
  </w:num>
  <w:num w:numId="19">
    <w:abstractNumId w:val="30"/>
  </w:num>
  <w:num w:numId="20">
    <w:abstractNumId w:val="5"/>
  </w:num>
  <w:num w:numId="21">
    <w:abstractNumId w:val="21"/>
  </w:num>
  <w:num w:numId="22">
    <w:abstractNumId w:val="11"/>
  </w:num>
  <w:num w:numId="23">
    <w:abstractNumId w:val="17"/>
  </w:num>
  <w:num w:numId="24">
    <w:abstractNumId w:val="13"/>
  </w:num>
  <w:num w:numId="25">
    <w:abstractNumId w:val="4"/>
  </w:num>
  <w:num w:numId="26">
    <w:abstractNumId w:val="26"/>
  </w:num>
  <w:num w:numId="27">
    <w:abstractNumId w:val="2"/>
  </w:num>
  <w:num w:numId="28">
    <w:abstractNumId w:val="19"/>
  </w:num>
  <w:num w:numId="29">
    <w:abstractNumId w:val="27"/>
  </w:num>
  <w:num w:numId="30">
    <w:abstractNumId w:val="23"/>
  </w:num>
  <w:num w:numId="31">
    <w:abstractNumId w:val="18"/>
  </w:num>
  <w:num w:numId="32">
    <w:abstractNumId w:val="8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31A3E"/>
    <w:rsid w:val="0003264F"/>
    <w:rsid w:val="00052BB6"/>
    <w:rsid w:val="00064722"/>
    <w:rsid w:val="00066EF7"/>
    <w:rsid w:val="000865DA"/>
    <w:rsid w:val="000A7367"/>
    <w:rsid w:val="000B126A"/>
    <w:rsid w:val="0010087D"/>
    <w:rsid w:val="00157137"/>
    <w:rsid w:val="00161D26"/>
    <w:rsid w:val="001662E5"/>
    <w:rsid w:val="001D7FF8"/>
    <w:rsid w:val="001F76DA"/>
    <w:rsid w:val="002330BF"/>
    <w:rsid w:val="002441CF"/>
    <w:rsid w:val="0024564F"/>
    <w:rsid w:val="00281803"/>
    <w:rsid w:val="00290B8C"/>
    <w:rsid w:val="00292AE8"/>
    <w:rsid w:val="002B0CC8"/>
    <w:rsid w:val="002C4A18"/>
    <w:rsid w:val="002D3BDA"/>
    <w:rsid w:val="002D5E99"/>
    <w:rsid w:val="002E0266"/>
    <w:rsid w:val="002E11FD"/>
    <w:rsid w:val="00304E9D"/>
    <w:rsid w:val="003118EF"/>
    <w:rsid w:val="0034057A"/>
    <w:rsid w:val="0034483F"/>
    <w:rsid w:val="003577C8"/>
    <w:rsid w:val="003643E7"/>
    <w:rsid w:val="00367D2B"/>
    <w:rsid w:val="003B43DF"/>
    <w:rsid w:val="003D0A9C"/>
    <w:rsid w:val="003D58A2"/>
    <w:rsid w:val="003E0EE8"/>
    <w:rsid w:val="00420AE4"/>
    <w:rsid w:val="0046768C"/>
    <w:rsid w:val="00491ED7"/>
    <w:rsid w:val="004B4506"/>
    <w:rsid w:val="004C7780"/>
    <w:rsid w:val="00507EE3"/>
    <w:rsid w:val="005355B9"/>
    <w:rsid w:val="00546FDB"/>
    <w:rsid w:val="00547B5B"/>
    <w:rsid w:val="005663C0"/>
    <w:rsid w:val="00576B45"/>
    <w:rsid w:val="00577030"/>
    <w:rsid w:val="005860A9"/>
    <w:rsid w:val="00597073"/>
    <w:rsid w:val="005E577B"/>
    <w:rsid w:val="00602AC6"/>
    <w:rsid w:val="0060365E"/>
    <w:rsid w:val="0062208C"/>
    <w:rsid w:val="0062452A"/>
    <w:rsid w:val="00652642"/>
    <w:rsid w:val="00676604"/>
    <w:rsid w:val="00693F54"/>
    <w:rsid w:val="00695343"/>
    <w:rsid w:val="006C5322"/>
    <w:rsid w:val="006E77DE"/>
    <w:rsid w:val="00725792"/>
    <w:rsid w:val="007275A2"/>
    <w:rsid w:val="00760A2A"/>
    <w:rsid w:val="007907A2"/>
    <w:rsid w:val="007A2253"/>
    <w:rsid w:val="007D1A4E"/>
    <w:rsid w:val="007F4778"/>
    <w:rsid w:val="008243D3"/>
    <w:rsid w:val="00840650"/>
    <w:rsid w:val="00871FD5"/>
    <w:rsid w:val="00887955"/>
    <w:rsid w:val="00891018"/>
    <w:rsid w:val="008922C5"/>
    <w:rsid w:val="008D5E92"/>
    <w:rsid w:val="0092232E"/>
    <w:rsid w:val="009234A5"/>
    <w:rsid w:val="009273A0"/>
    <w:rsid w:val="0093434D"/>
    <w:rsid w:val="009427E1"/>
    <w:rsid w:val="009672EF"/>
    <w:rsid w:val="00980839"/>
    <w:rsid w:val="009B2E47"/>
    <w:rsid w:val="009E717F"/>
    <w:rsid w:val="009F7FAA"/>
    <w:rsid w:val="00A01317"/>
    <w:rsid w:val="00A20E29"/>
    <w:rsid w:val="00A327B3"/>
    <w:rsid w:val="00A35247"/>
    <w:rsid w:val="00A60006"/>
    <w:rsid w:val="00A87E43"/>
    <w:rsid w:val="00AA5BF5"/>
    <w:rsid w:val="00AC1C72"/>
    <w:rsid w:val="00AD1540"/>
    <w:rsid w:val="00B0540B"/>
    <w:rsid w:val="00B918E5"/>
    <w:rsid w:val="00BB106E"/>
    <w:rsid w:val="00BB1798"/>
    <w:rsid w:val="00BC6B46"/>
    <w:rsid w:val="00BE2C1C"/>
    <w:rsid w:val="00BF76A7"/>
    <w:rsid w:val="00BF7920"/>
    <w:rsid w:val="00C10001"/>
    <w:rsid w:val="00C2572B"/>
    <w:rsid w:val="00C35B27"/>
    <w:rsid w:val="00C8005B"/>
    <w:rsid w:val="00C95EE2"/>
    <w:rsid w:val="00CA46AA"/>
    <w:rsid w:val="00CA4816"/>
    <w:rsid w:val="00CB43DB"/>
    <w:rsid w:val="00CC58C4"/>
    <w:rsid w:val="00CC694F"/>
    <w:rsid w:val="00D14DB8"/>
    <w:rsid w:val="00D3295B"/>
    <w:rsid w:val="00D33494"/>
    <w:rsid w:val="00D42F78"/>
    <w:rsid w:val="00D554B5"/>
    <w:rsid w:val="00D72B00"/>
    <w:rsid w:val="00D75874"/>
    <w:rsid w:val="00DB5ED9"/>
    <w:rsid w:val="00DC2E26"/>
    <w:rsid w:val="00DC5C14"/>
    <w:rsid w:val="00DC63A8"/>
    <w:rsid w:val="00DC6BB5"/>
    <w:rsid w:val="00DD1453"/>
    <w:rsid w:val="00E22C64"/>
    <w:rsid w:val="00E60779"/>
    <w:rsid w:val="00E809D2"/>
    <w:rsid w:val="00EC4FC5"/>
    <w:rsid w:val="00ED1F5B"/>
    <w:rsid w:val="00EF4AEA"/>
    <w:rsid w:val="00F01977"/>
    <w:rsid w:val="00F15C0A"/>
    <w:rsid w:val="00F3008E"/>
    <w:rsid w:val="00F30217"/>
    <w:rsid w:val="00F53990"/>
    <w:rsid w:val="00F73E9D"/>
    <w:rsid w:val="00F77B78"/>
    <w:rsid w:val="00F8605A"/>
    <w:rsid w:val="00FB42EA"/>
    <w:rsid w:val="00FC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Lb7azg-Edryf_2dCPR7Kv9JZjSw6Mco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2015/236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28" Type="http://schemas.microsoft.com/office/2007/relationships/stylesWithEffects" Target="stylesWithEffects.xml"/><Relationship Id="rId10" Type="http://schemas.openxmlformats.org/officeDocument/2006/relationships/hyperlink" Target="https://drive.google.com/file/d/1zLb7azg-Edryf_2dCPR7Kv9JZjSw6Mco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2015/23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2022-11-17T10:10:00Z</cp:lastPrinted>
  <dcterms:created xsi:type="dcterms:W3CDTF">2022-11-30T16:06:00Z</dcterms:created>
  <dcterms:modified xsi:type="dcterms:W3CDTF">2022-12-01T11:30:00Z</dcterms:modified>
</cp:coreProperties>
</file>