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FB67E" w14:textId="77777777" w:rsidR="008F6BE3" w:rsidRDefault="008F6BE3" w:rsidP="008F6BE3">
      <w:pPr>
        <w:spacing w:after="0" w:line="240" w:lineRule="auto"/>
        <w:ind w:left="5103"/>
        <w:textAlignment w:val="baseline"/>
        <w:rPr>
          <w:rFonts w:ascii="Times New Roman" w:hAnsi="Times New Roman"/>
          <w:color w:val="000000"/>
          <w:kern w:val="0"/>
          <w:sz w:val="28"/>
          <w:szCs w:val="28"/>
          <w:lang w:eastAsia="uk-UA"/>
        </w:rPr>
      </w:pPr>
      <w:r>
        <w:rPr>
          <w:rFonts w:ascii="Times New Roman" w:hAnsi="Times New Roman"/>
          <w:b/>
          <w:bCs/>
          <w:color w:val="000000"/>
          <w:kern w:val="0"/>
          <w:sz w:val="28"/>
          <w:szCs w:val="28"/>
          <w:lang w:eastAsia="uk-UA"/>
        </w:rPr>
        <w:t>ЗАТВЕРДЖЕНО</w:t>
      </w:r>
    </w:p>
    <w:p w14:paraId="6F58DD95" w14:textId="77777777" w:rsidR="008F6BE3" w:rsidRDefault="008F6BE3" w:rsidP="008F6BE3">
      <w:pPr>
        <w:spacing w:after="0" w:line="240" w:lineRule="auto"/>
        <w:ind w:left="5103"/>
        <w:textAlignment w:val="baseline"/>
        <w:rPr>
          <w:rFonts w:ascii="Times New Roman" w:hAnsi="Times New Roman"/>
          <w:color w:val="000000"/>
          <w:kern w:val="0"/>
          <w:sz w:val="28"/>
          <w:szCs w:val="28"/>
          <w:lang w:eastAsia="uk-UA"/>
        </w:rPr>
      </w:pPr>
      <w:r>
        <w:rPr>
          <w:rFonts w:ascii="Times New Roman" w:hAnsi="Times New Roman"/>
          <w:b/>
          <w:bCs/>
          <w:color w:val="000000"/>
          <w:kern w:val="0"/>
          <w:sz w:val="28"/>
          <w:szCs w:val="28"/>
          <w:lang w:eastAsia="uk-UA"/>
        </w:rPr>
        <w:t>Рішення обласної ради</w:t>
      </w:r>
    </w:p>
    <w:p w14:paraId="3F3986DA" w14:textId="3C4328B4" w:rsidR="008F6BE3" w:rsidRDefault="00967256" w:rsidP="008F6BE3">
      <w:pPr>
        <w:spacing w:after="0" w:line="240" w:lineRule="auto"/>
        <w:ind w:left="5103"/>
        <w:textAlignment w:val="baseline"/>
        <w:rPr>
          <w:rFonts w:ascii="Times New Roman" w:hAnsi="Times New Roman"/>
          <w:color w:val="000000"/>
          <w:kern w:val="0"/>
          <w:sz w:val="28"/>
          <w:szCs w:val="28"/>
          <w:lang w:val="ru-RU" w:eastAsia="uk-UA"/>
        </w:rPr>
      </w:pPr>
      <w:r>
        <w:rPr>
          <w:rFonts w:ascii="Times New Roman" w:hAnsi="Times New Roman"/>
          <w:b/>
          <w:bCs/>
          <w:color w:val="000000"/>
          <w:kern w:val="0"/>
          <w:sz w:val="28"/>
          <w:szCs w:val="28"/>
          <w:lang w:eastAsia="uk-UA"/>
        </w:rPr>
        <w:t>від 10</w:t>
      </w:r>
      <w:r w:rsidR="008F6BE3">
        <w:rPr>
          <w:rFonts w:ascii="Times New Roman" w:hAnsi="Times New Roman"/>
          <w:b/>
          <w:bCs/>
          <w:color w:val="000000"/>
          <w:kern w:val="0"/>
          <w:sz w:val="28"/>
          <w:szCs w:val="28"/>
          <w:lang w:eastAsia="uk-UA"/>
        </w:rPr>
        <w:t xml:space="preserve"> квітня 2024 року № </w:t>
      </w:r>
      <w:r w:rsidR="0059475E">
        <w:rPr>
          <w:rFonts w:ascii="Times New Roman" w:hAnsi="Times New Roman"/>
          <w:b/>
          <w:bCs/>
          <w:color w:val="000000"/>
          <w:kern w:val="0"/>
          <w:sz w:val="28"/>
          <w:szCs w:val="28"/>
          <w:lang w:eastAsia="uk-UA"/>
        </w:rPr>
        <w:t>835</w:t>
      </w:r>
      <w:r w:rsidR="008F6BE3">
        <w:rPr>
          <w:rFonts w:ascii="Times New Roman" w:hAnsi="Times New Roman"/>
          <w:b/>
          <w:bCs/>
          <w:color w:val="000000"/>
          <w:kern w:val="0"/>
          <w:sz w:val="28"/>
          <w:szCs w:val="28"/>
          <w:lang w:eastAsia="uk-UA"/>
        </w:rPr>
        <w:t>-</w:t>
      </w:r>
      <w:r w:rsidR="008F6BE3">
        <w:rPr>
          <w:rFonts w:ascii="Times New Roman" w:hAnsi="Times New Roman"/>
          <w:b/>
          <w:bCs/>
          <w:color w:val="000000"/>
          <w:kern w:val="0"/>
          <w:sz w:val="28"/>
          <w:szCs w:val="28"/>
          <w:lang w:val="en-US" w:eastAsia="uk-UA"/>
        </w:rPr>
        <w:t>VIII</w:t>
      </w:r>
    </w:p>
    <w:p w14:paraId="1CF73E6D" w14:textId="77777777" w:rsidR="008F6BE3" w:rsidRDefault="008F6BE3" w:rsidP="008F6BE3">
      <w:pPr>
        <w:spacing w:after="0" w:line="240" w:lineRule="auto"/>
        <w:ind w:left="5103"/>
        <w:textAlignment w:val="baseline"/>
        <w:rPr>
          <w:rFonts w:ascii="Times New Roman" w:hAnsi="Times New Roman"/>
          <w:color w:val="000000"/>
          <w:kern w:val="0"/>
          <w:sz w:val="28"/>
          <w:szCs w:val="28"/>
          <w:lang w:eastAsia="uk-UA"/>
        </w:rPr>
      </w:pPr>
      <w:r>
        <w:rPr>
          <w:rFonts w:ascii="Times New Roman" w:hAnsi="Times New Roman"/>
          <w:b/>
          <w:bCs/>
          <w:color w:val="000000"/>
          <w:kern w:val="0"/>
          <w:sz w:val="28"/>
          <w:szCs w:val="28"/>
          <w:lang w:eastAsia="uk-UA"/>
        </w:rPr>
        <w:t>(</w:t>
      </w:r>
      <w:r>
        <w:rPr>
          <w:rFonts w:ascii="Times New Roman" w:hAnsi="Times New Roman"/>
          <w:b/>
          <w:bCs/>
          <w:color w:val="000000"/>
          <w:kern w:val="0"/>
          <w:sz w:val="28"/>
          <w:szCs w:val="28"/>
          <w:lang w:val="en-US" w:eastAsia="uk-UA"/>
        </w:rPr>
        <w:t>XXII</w:t>
      </w:r>
      <w:r>
        <w:rPr>
          <w:rFonts w:ascii="Times New Roman" w:hAnsi="Times New Roman"/>
          <w:b/>
          <w:bCs/>
          <w:color w:val="000000"/>
          <w:kern w:val="0"/>
          <w:sz w:val="28"/>
          <w:szCs w:val="28"/>
          <w:lang w:val="ru-RU" w:eastAsia="uk-UA"/>
        </w:rPr>
        <w:t xml:space="preserve"> </w:t>
      </w:r>
      <w:r>
        <w:rPr>
          <w:rFonts w:ascii="Times New Roman" w:hAnsi="Times New Roman"/>
          <w:b/>
          <w:bCs/>
          <w:color w:val="000000"/>
          <w:kern w:val="0"/>
          <w:sz w:val="28"/>
          <w:szCs w:val="28"/>
          <w:lang w:eastAsia="uk-UA"/>
        </w:rPr>
        <w:t xml:space="preserve">сесія </w:t>
      </w:r>
      <w:r>
        <w:rPr>
          <w:rFonts w:ascii="Times New Roman" w:hAnsi="Times New Roman"/>
          <w:b/>
          <w:bCs/>
          <w:color w:val="000000"/>
          <w:kern w:val="0"/>
          <w:sz w:val="28"/>
          <w:szCs w:val="28"/>
          <w:lang w:val="en-US" w:eastAsia="uk-UA"/>
        </w:rPr>
        <w:t>VIII</w:t>
      </w:r>
      <w:r>
        <w:rPr>
          <w:rFonts w:ascii="Times New Roman" w:hAnsi="Times New Roman"/>
          <w:b/>
          <w:bCs/>
          <w:color w:val="000000"/>
          <w:kern w:val="0"/>
          <w:sz w:val="28"/>
          <w:szCs w:val="28"/>
          <w:lang w:val="ru-RU" w:eastAsia="uk-UA"/>
        </w:rPr>
        <w:t xml:space="preserve"> </w:t>
      </w:r>
      <w:r>
        <w:rPr>
          <w:rFonts w:ascii="Times New Roman" w:hAnsi="Times New Roman"/>
          <w:b/>
          <w:bCs/>
          <w:color w:val="000000"/>
          <w:kern w:val="0"/>
          <w:sz w:val="28"/>
          <w:szCs w:val="28"/>
          <w:lang w:eastAsia="uk-UA"/>
        </w:rPr>
        <w:t>скликання)</w:t>
      </w:r>
    </w:p>
    <w:p w14:paraId="654D72BC" w14:textId="77777777" w:rsidR="00F2786B" w:rsidRPr="00E85B73" w:rsidRDefault="00F2786B" w:rsidP="00202AEA">
      <w:pPr>
        <w:shd w:val="clear" w:color="auto" w:fill="FFFFFF"/>
        <w:spacing w:after="0" w:line="240" w:lineRule="auto"/>
        <w:ind w:right="45"/>
        <w:jc w:val="center"/>
        <w:rPr>
          <w:rFonts w:ascii="Times New Roman" w:hAnsi="Times New Roman"/>
          <w:b/>
          <w:bCs/>
          <w:kern w:val="0"/>
          <w:sz w:val="28"/>
          <w:szCs w:val="28"/>
          <w:lang w:eastAsia="uk-UA"/>
        </w:rPr>
      </w:pPr>
    </w:p>
    <w:p w14:paraId="673775C1" w14:textId="77777777" w:rsidR="00F2786B" w:rsidRPr="00E85B73" w:rsidRDefault="00F2786B" w:rsidP="00202AEA">
      <w:pPr>
        <w:shd w:val="clear" w:color="auto" w:fill="FFFFFF"/>
        <w:spacing w:after="0" w:line="240" w:lineRule="auto"/>
        <w:ind w:right="45"/>
        <w:jc w:val="center"/>
        <w:rPr>
          <w:rFonts w:ascii="Times New Roman" w:hAnsi="Times New Roman"/>
          <w:kern w:val="0"/>
          <w:sz w:val="28"/>
          <w:szCs w:val="28"/>
          <w:lang w:eastAsia="uk-UA"/>
        </w:rPr>
      </w:pPr>
    </w:p>
    <w:p w14:paraId="55AD56B0" w14:textId="77777777" w:rsidR="00F2786B" w:rsidRPr="00E85B73" w:rsidRDefault="00F2786B" w:rsidP="00AC483E">
      <w:pPr>
        <w:shd w:val="clear" w:color="auto" w:fill="FFFFFF"/>
        <w:spacing w:after="0" w:line="240" w:lineRule="auto"/>
        <w:jc w:val="center"/>
        <w:rPr>
          <w:rFonts w:ascii="Times New Roman" w:hAnsi="Times New Roman"/>
          <w:kern w:val="0"/>
          <w:sz w:val="28"/>
          <w:szCs w:val="28"/>
          <w:lang w:eastAsia="uk-UA"/>
        </w:rPr>
      </w:pPr>
      <w:r w:rsidRPr="00E85B73">
        <w:rPr>
          <w:rFonts w:ascii="Times New Roman" w:hAnsi="Times New Roman"/>
          <w:b/>
          <w:bCs/>
          <w:kern w:val="0"/>
          <w:sz w:val="28"/>
          <w:szCs w:val="28"/>
          <w:lang w:eastAsia="uk-UA"/>
        </w:rPr>
        <w:t>ПОРЯДОК</w:t>
      </w:r>
    </w:p>
    <w:p w14:paraId="41DE4C4C" w14:textId="77777777" w:rsidR="00FB75D7" w:rsidRPr="00E85B73" w:rsidRDefault="00F2786B" w:rsidP="00AC48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jc w:val="center"/>
        <w:textAlignment w:val="top"/>
        <w:outlineLvl w:val="0"/>
        <w:rPr>
          <w:rFonts w:ascii="Times New Roman" w:hAnsi="Times New Roman"/>
          <w:b/>
          <w:sz w:val="28"/>
          <w:szCs w:val="28"/>
          <w:shd w:val="clear" w:color="auto" w:fill="FFFFFF"/>
          <w:lang w:eastAsia="zh-CN"/>
        </w:rPr>
      </w:pPr>
      <w:r w:rsidRPr="00E85B73">
        <w:rPr>
          <w:rFonts w:ascii="Times New Roman" w:hAnsi="Times New Roman"/>
          <w:b/>
          <w:bCs/>
          <w:kern w:val="0"/>
          <w:sz w:val="28"/>
          <w:szCs w:val="28"/>
        </w:rPr>
        <w:t xml:space="preserve">використання коштів обласного бюджету на </w:t>
      </w:r>
      <w:r w:rsidR="00F8340D" w:rsidRPr="00E85B73">
        <w:rPr>
          <w:rFonts w:ascii="Times New Roman" w:hAnsi="Times New Roman"/>
          <w:b/>
          <w:sz w:val="28"/>
          <w:szCs w:val="28"/>
          <w:shd w:val="clear" w:color="auto" w:fill="FFFFFF"/>
          <w:lang w:eastAsia="zh-CN"/>
        </w:rPr>
        <w:t>виплату</w:t>
      </w:r>
      <w:r w:rsidRPr="00E85B73">
        <w:rPr>
          <w:rFonts w:ascii="Times New Roman" w:hAnsi="Times New Roman"/>
          <w:b/>
          <w:sz w:val="28"/>
          <w:szCs w:val="28"/>
          <w:shd w:val="clear" w:color="auto" w:fill="FFFFFF"/>
          <w:lang w:eastAsia="zh-CN"/>
        </w:rPr>
        <w:t xml:space="preserve"> </w:t>
      </w:r>
    </w:p>
    <w:p w14:paraId="1543E697" w14:textId="77777777" w:rsidR="00FB75D7" w:rsidRPr="00E85B73" w:rsidRDefault="00F2786B" w:rsidP="00AC48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jc w:val="center"/>
        <w:textAlignment w:val="top"/>
        <w:outlineLvl w:val="0"/>
        <w:rPr>
          <w:rFonts w:ascii="Times New Roman" w:hAnsi="Times New Roman"/>
          <w:b/>
          <w:sz w:val="28"/>
          <w:szCs w:val="28"/>
          <w:shd w:val="clear" w:color="auto" w:fill="FFFFFF"/>
          <w:lang w:eastAsia="zh-CN"/>
        </w:rPr>
      </w:pPr>
      <w:r w:rsidRPr="00E85B73">
        <w:rPr>
          <w:rFonts w:ascii="Times New Roman" w:hAnsi="Times New Roman"/>
          <w:b/>
          <w:sz w:val="28"/>
          <w:szCs w:val="28"/>
          <w:shd w:val="clear" w:color="auto" w:fill="FFFFFF"/>
          <w:lang w:eastAsia="zh-CN"/>
        </w:rPr>
        <w:t xml:space="preserve">щомісячної адресної грошової допомоги для покриття витрат </w:t>
      </w:r>
    </w:p>
    <w:p w14:paraId="24F74C5C" w14:textId="77777777" w:rsidR="00FB75D7" w:rsidRPr="00E85B73" w:rsidRDefault="00F2786B" w:rsidP="00AC48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jc w:val="center"/>
        <w:textAlignment w:val="top"/>
        <w:outlineLvl w:val="0"/>
        <w:rPr>
          <w:rFonts w:ascii="Times New Roman" w:hAnsi="Times New Roman"/>
          <w:b/>
          <w:sz w:val="28"/>
          <w:szCs w:val="28"/>
          <w:shd w:val="clear" w:color="auto" w:fill="FFFFFF"/>
          <w:lang w:eastAsia="zh-CN"/>
        </w:rPr>
      </w:pPr>
      <w:r w:rsidRPr="00E85B73">
        <w:rPr>
          <w:rFonts w:ascii="Times New Roman" w:hAnsi="Times New Roman"/>
          <w:b/>
          <w:sz w:val="28"/>
          <w:szCs w:val="28"/>
          <w:shd w:val="clear" w:color="auto" w:fill="FFFFFF"/>
          <w:lang w:eastAsia="zh-CN"/>
        </w:rPr>
        <w:t xml:space="preserve">на оплату житлово-комунальних послуг членам сімей </w:t>
      </w:r>
    </w:p>
    <w:p w14:paraId="75E37527" w14:textId="3E392EC7" w:rsidR="00F2786B" w:rsidRPr="00E85B73" w:rsidRDefault="00F2786B" w:rsidP="00AC48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jc w:val="center"/>
        <w:textAlignment w:val="top"/>
        <w:outlineLvl w:val="0"/>
        <w:rPr>
          <w:rFonts w:ascii="Times New Roman" w:hAnsi="Times New Roman"/>
          <w:b/>
          <w:kern w:val="0"/>
          <w:sz w:val="28"/>
          <w:szCs w:val="28"/>
        </w:rPr>
      </w:pPr>
      <w:r w:rsidRPr="00E85B73">
        <w:rPr>
          <w:rFonts w:ascii="Times New Roman" w:hAnsi="Times New Roman"/>
          <w:b/>
          <w:sz w:val="28"/>
          <w:szCs w:val="28"/>
          <w:shd w:val="clear" w:color="auto" w:fill="FFFFFF"/>
          <w:lang w:eastAsia="zh-CN"/>
        </w:rPr>
        <w:t>загиблих (померлих) захисників і захисниць України</w:t>
      </w:r>
    </w:p>
    <w:p w14:paraId="3212437E" w14:textId="77777777" w:rsidR="00F2786B" w:rsidRPr="00E85B73" w:rsidRDefault="00F2786B" w:rsidP="00202AEA">
      <w:pPr>
        <w:spacing w:after="0" w:line="240" w:lineRule="auto"/>
        <w:jc w:val="center"/>
        <w:rPr>
          <w:rFonts w:ascii="Times New Roman" w:hAnsi="Times New Roman"/>
          <w:b/>
          <w:bCs/>
          <w:kern w:val="0"/>
          <w:sz w:val="28"/>
          <w:szCs w:val="28"/>
        </w:rPr>
      </w:pPr>
    </w:p>
    <w:p w14:paraId="01B40907" w14:textId="777D4DBD" w:rsidR="00F2786B" w:rsidRPr="00E85B73" w:rsidRDefault="00F2786B" w:rsidP="005B1B90">
      <w:pPr>
        <w:tabs>
          <w:tab w:val="left" w:pos="993"/>
        </w:tabs>
        <w:suppressAutoHyphens/>
        <w:spacing w:after="0" w:line="240" w:lineRule="auto"/>
        <w:ind w:firstLine="567"/>
        <w:jc w:val="both"/>
        <w:rPr>
          <w:rFonts w:ascii="Times New Roman" w:hAnsi="Times New Roman"/>
          <w:sz w:val="28"/>
          <w:szCs w:val="28"/>
          <w:lang w:eastAsia="ru-RU"/>
        </w:rPr>
      </w:pPr>
      <w:r w:rsidRPr="00E85B73">
        <w:rPr>
          <w:rFonts w:ascii="Times New Roman" w:hAnsi="Times New Roman" w:cs="Liberation Sans Narrow;Times Ne"/>
          <w:sz w:val="28"/>
          <w:szCs w:val="28"/>
          <w:lang w:eastAsia="ru-RU"/>
        </w:rPr>
        <w:t>1.</w:t>
      </w:r>
      <w:r w:rsidR="00106B64" w:rsidRPr="00E85B73">
        <w:rPr>
          <w:rFonts w:ascii="Times New Roman" w:hAnsi="Times New Roman" w:cs="Liberation Sans Narrow;Times Ne"/>
          <w:sz w:val="28"/>
          <w:szCs w:val="28"/>
          <w:lang w:eastAsia="ru-RU"/>
        </w:rPr>
        <w:t xml:space="preserve"> </w:t>
      </w:r>
      <w:r w:rsidRPr="00E85B73">
        <w:rPr>
          <w:rFonts w:ascii="Times New Roman" w:hAnsi="Times New Roman" w:cs="Liberation Sans Narrow;Times Ne"/>
          <w:sz w:val="28"/>
          <w:szCs w:val="28"/>
          <w:lang w:eastAsia="ru-RU"/>
        </w:rPr>
        <w:t>Виплат</w:t>
      </w:r>
      <w:r w:rsidR="00BD040C" w:rsidRPr="00E85B73">
        <w:rPr>
          <w:rFonts w:ascii="Times New Roman" w:hAnsi="Times New Roman" w:cs="Liberation Sans Narrow;Times Ne"/>
          <w:sz w:val="28"/>
          <w:szCs w:val="28"/>
          <w:lang w:eastAsia="ru-RU"/>
        </w:rPr>
        <w:t>у</w:t>
      </w:r>
      <w:r w:rsidRPr="00E85B73">
        <w:rPr>
          <w:rFonts w:ascii="Times New Roman" w:hAnsi="Times New Roman" w:cs="Liberation Sans Narrow;Times Ne"/>
          <w:sz w:val="28"/>
          <w:szCs w:val="28"/>
          <w:lang w:eastAsia="ru-RU"/>
        </w:rPr>
        <w:t xml:space="preserve"> щомісячної адресної грошової допомоги для покриття витрат на оплату житлово-комунальних послуг членам сімей загиблих (померлих) захисників і захисниць України передбачен</w:t>
      </w:r>
      <w:r w:rsidR="00BD040C" w:rsidRPr="00E85B73">
        <w:rPr>
          <w:rFonts w:ascii="Times New Roman" w:hAnsi="Times New Roman" w:cs="Liberation Sans Narrow;Times Ne"/>
          <w:sz w:val="28"/>
          <w:szCs w:val="28"/>
          <w:lang w:eastAsia="ru-RU"/>
        </w:rPr>
        <w:t>о у</w:t>
      </w:r>
      <w:r w:rsidRPr="00E85B73">
        <w:rPr>
          <w:rFonts w:ascii="Times New Roman" w:hAnsi="Times New Roman" w:cs="Liberation Sans Narrow;Times Ne"/>
          <w:sz w:val="28"/>
          <w:szCs w:val="28"/>
          <w:lang w:eastAsia="ru-RU"/>
        </w:rPr>
        <w:t xml:space="preserve"> підпункт</w:t>
      </w:r>
      <w:r w:rsidR="00BD040C" w:rsidRPr="00E85B73">
        <w:rPr>
          <w:rFonts w:ascii="Times New Roman" w:hAnsi="Times New Roman" w:cs="Liberation Sans Narrow;Times Ne"/>
          <w:sz w:val="28"/>
          <w:szCs w:val="28"/>
          <w:lang w:eastAsia="ru-RU"/>
        </w:rPr>
        <w:t>і</w:t>
      </w:r>
      <w:r w:rsidRPr="00E85B73">
        <w:rPr>
          <w:rFonts w:ascii="Times New Roman" w:hAnsi="Times New Roman" w:cs="Liberation Sans Narrow;Times Ne"/>
          <w:sz w:val="28"/>
          <w:szCs w:val="28"/>
          <w:lang w:eastAsia="ru-RU"/>
        </w:rPr>
        <w:t xml:space="preserve"> 2.1.2 пункту </w:t>
      </w:r>
      <w:r w:rsidR="0059475E">
        <w:rPr>
          <w:rFonts w:ascii="Times New Roman" w:hAnsi="Times New Roman" w:cs="Liberation Sans Narrow;Times Ne"/>
          <w:sz w:val="28"/>
          <w:szCs w:val="28"/>
          <w:lang w:eastAsia="ru-RU"/>
        </w:rPr>
        <w:t xml:space="preserve">               </w:t>
      </w:r>
      <w:r w:rsidRPr="00E85B73">
        <w:rPr>
          <w:rFonts w:ascii="Times New Roman" w:hAnsi="Times New Roman" w:cs="Liberation Sans Narrow;Times Ne"/>
          <w:sz w:val="28"/>
          <w:szCs w:val="28"/>
          <w:lang w:eastAsia="ru-RU"/>
        </w:rPr>
        <w:t>2.1 підрозділу 2. «Надання додаткових гарантій у сфері соціального захисту захисникам і захисницям України» розділу 8. «Завдання та заходи комплексної Програми підтримки захисників і захисниць України та членів їхніх сімей в Харківській області на 2024 – 2028 роки»</w:t>
      </w:r>
      <w:r w:rsidR="00BD040C" w:rsidRPr="00E85B73">
        <w:rPr>
          <w:rFonts w:ascii="Times New Roman" w:hAnsi="Times New Roman" w:cs="Liberation Sans Narrow;Times Ne"/>
          <w:sz w:val="28"/>
          <w:szCs w:val="28"/>
          <w:lang w:eastAsia="ru-RU"/>
        </w:rPr>
        <w:t xml:space="preserve"> </w:t>
      </w:r>
      <w:r w:rsidR="004F2B59">
        <w:rPr>
          <w:rFonts w:ascii="Times New Roman" w:hAnsi="Times New Roman" w:cs="Liberation Sans Narrow;Times Ne"/>
          <w:sz w:val="28"/>
          <w:szCs w:val="28"/>
          <w:lang w:eastAsia="ru-RU"/>
        </w:rPr>
        <w:t xml:space="preserve">комплексної </w:t>
      </w:r>
      <w:r w:rsidR="00BD040C" w:rsidRPr="00E85B73">
        <w:rPr>
          <w:rFonts w:ascii="Times New Roman" w:hAnsi="Times New Roman" w:cs="Liberation Sans Narrow;Times Ne"/>
          <w:sz w:val="28"/>
          <w:szCs w:val="28"/>
          <w:lang w:eastAsia="ru-RU"/>
        </w:rPr>
        <w:t>Програми підтримки захисників і захисниць України та членів їхніх сімей в Харківській області на 2024 – 2028 роки</w:t>
      </w:r>
      <w:r w:rsidR="007411C5">
        <w:rPr>
          <w:rFonts w:ascii="Times New Roman" w:hAnsi="Times New Roman" w:cs="Liberation Sans Narrow;Times Ne"/>
          <w:sz w:val="28"/>
          <w:szCs w:val="28"/>
          <w:lang w:eastAsia="ru-RU"/>
        </w:rPr>
        <w:t xml:space="preserve"> (зі змінами)</w:t>
      </w:r>
      <w:r w:rsidRPr="00E85B73">
        <w:rPr>
          <w:rFonts w:ascii="Times New Roman" w:hAnsi="Times New Roman" w:cs="Liberation Sans Narrow;Times Ne"/>
          <w:sz w:val="28"/>
          <w:szCs w:val="28"/>
          <w:lang w:eastAsia="ru-RU"/>
        </w:rPr>
        <w:t>.</w:t>
      </w:r>
    </w:p>
    <w:p w14:paraId="72CAF342" w14:textId="77777777" w:rsidR="00F2786B" w:rsidRPr="00E85B73" w:rsidRDefault="00F2786B" w:rsidP="005B1B90">
      <w:pPr>
        <w:pStyle w:val="a3"/>
        <w:tabs>
          <w:tab w:val="left" w:pos="993"/>
        </w:tabs>
        <w:suppressAutoHyphens/>
        <w:spacing w:after="0" w:line="240" w:lineRule="auto"/>
        <w:ind w:left="709" w:firstLine="567"/>
        <w:jc w:val="both"/>
        <w:rPr>
          <w:rFonts w:ascii="Times New Roman" w:hAnsi="Times New Roman"/>
          <w:sz w:val="24"/>
          <w:szCs w:val="24"/>
          <w:lang w:eastAsia="ru-RU"/>
        </w:rPr>
      </w:pPr>
    </w:p>
    <w:p w14:paraId="6EE32123" w14:textId="1CC20A81" w:rsidR="00F2786B" w:rsidRPr="00E85B73" w:rsidRDefault="00F2786B" w:rsidP="005B1B90">
      <w:pPr>
        <w:tabs>
          <w:tab w:val="left" w:pos="993"/>
        </w:tabs>
        <w:suppressAutoHyphens/>
        <w:spacing w:after="0" w:line="240" w:lineRule="auto"/>
        <w:ind w:firstLine="567"/>
        <w:jc w:val="both"/>
        <w:rPr>
          <w:rFonts w:ascii="Times New Roman" w:hAnsi="Times New Roman"/>
          <w:sz w:val="28"/>
          <w:szCs w:val="28"/>
          <w:lang w:eastAsia="ru-RU"/>
        </w:rPr>
      </w:pPr>
      <w:r w:rsidRPr="00E85B73">
        <w:rPr>
          <w:rFonts w:ascii="Times New Roman" w:hAnsi="Times New Roman"/>
          <w:sz w:val="28"/>
          <w:szCs w:val="28"/>
          <w:lang w:eastAsia="uk-UA"/>
        </w:rPr>
        <w:t>2.</w:t>
      </w:r>
      <w:r w:rsidR="00106B64" w:rsidRPr="00E85B73">
        <w:rPr>
          <w:rFonts w:ascii="Times New Roman" w:hAnsi="Times New Roman"/>
          <w:sz w:val="28"/>
          <w:szCs w:val="28"/>
          <w:lang w:eastAsia="uk-UA"/>
        </w:rPr>
        <w:t xml:space="preserve"> </w:t>
      </w:r>
      <w:r w:rsidRPr="00E85B73">
        <w:rPr>
          <w:rFonts w:ascii="Times New Roman" w:hAnsi="Times New Roman"/>
          <w:sz w:val="28"/>
          <w:szCs w:val="28"/>
          <w:lang w:eastAsia="uk-UA"/>
        </w:rPr>
        <w:t>Цей Порядок визначає механізм виплати щомісячної адресної грошової допомоги для покриття витрат на оплату житлово-комунальних послуг у грошовій формі членам сімей загиблих (померлих) захисників і захисниць України, які зареєстровані та фактично проживають на території Харківської області (крім м. Харків), розмір якої має відповідати розміру пільги, наданої відповідно до положень Закону України «Про статус ветеранів війни, гарантії їх соціального захисту»</w:t>
      </w:r>
      <w:r w:rsidR="001C3CBC">
        <w:rPr>
          <w:rFonts w:ascii="Times New Roman" w:hAnsi="Times New Roman"/>
          <w:sz w:val="28"/>
          <w:szCs w:val="28"/>
          <w:lang w:eastAsia="uk-UA"/>
        </w:rPr>
        <w:t>,</w:t>
      </w:r>
      <w:r w:rsidRPr="00E85B73">
        <w:rPr>
          <w:rFonts w:ascii="Times New Roman" w:hAnsi="Times New Roman"/>
          <w:sz w:val="28"/>
          <w:szCs w:val="28"/>
          <w:lang w:eastAsia="uk-UA"/>
        </w:rPr>
        <w:t xml:space="preserve"> – </w:t>
      </w:r>
      <w:r w:rsidR="00FC5290" w:rsidRPr="001C3CBC">
        <w:rPr>
          <w:rStyle w:val="docdata"/>
          <w:rFonts w:ascii="Times New Roman" w:hAnsi="Times New Roman"/>
          <w:sz w:val="28"/>
          <w:szCs w:val="28"/>
        </w:rPr>
        <w:t>до 5</w:t>
      </w:r>
      <w:r w:rsidR="00FC5290" w:rsidRPr="001C3CBC">
        <w:rPr>
          <w:rFonts w:ascii="Times New Roman" w:hAnsi="Times New Roman"/>
          <w:sz w:val="28"/>
          <w:szCs w:val="28"/>
        </w:rPr>
        <w:t>0 %</w:t>
      </w:r>
      <w:r w:rsidR="001700DC" w:rsidRPr="001C3CBC">
        <w:rPr>
          <w:rFonts w:ascii="Times New Roman" w:hAnsi="Times New Roman"/>
          <w:sz w:val="28"/>
          <w:szCs w:val="28"/>
        </w:rPr>
        <w:t xml:space="preserve"> </w:t>
      </w:r>
      <w:r w:rsidR="00FC5290" w:rsidRPr="001C3CBC">
        <w:rPr>
          <w:rFonts w:ascii="Times New Roman" w:hAnsi="Times New Roman"/>
          <w:sz w:val="28"/>
          <w:szCs w:val="28"/>
        </w:rPr>
        <w:t>(але не більше ніж 100 % з урахуванням виплат з державного бюджету)</w:t>
      </w:r>
      <w:r w:rsidR="00FC5290">
        <w:rPr>
          <w:color w:val="000000"/>
          <w:sz w:val="28"/>
          <w:szCs w:val="28"/>
        </w:rPr>
        <w:t xml:space="preserve"> </w:t>
      </w:r>
      <w:r w:rsidRPr="00E85B73">
        <w:rPr>
          <w:rFonts w:ascii="Times New Roman" w:hAnsi="Times New Roman"/>
          <w:sz w:val="28"/>
          <w:szCs w:val="28"/>
          <w:lang w:eastAsia="uk-UA"/>
        </w:rPr>
        <w:t xml:space="preserve">плати за користування житлом (квартирна плата) та за користування комунальними послугами (газом, електроенергією та іншими послугами), скрапленим балонним газом для побутових потреб в межах середніх норм споживання відповідно до соціальних нормативів користування зазначеними послугами (далі – пільга), затверджених постановою Кабінету Міністрів України від 06 серпня 2014 року № 409 «Про встановлення державних соціальних стандартів у сфері житлово-комунального обслуговування», розрахованої органами Пенсійного </w:t>
      </w:r>
      <w:r w:rsidR="00CB0187" w:rsidRPr="00E85B73">
        <w:rPr>
          <w:rFonts w:ascii="Times New Roman" w:hAnsi="Times New Roman"/>
          <w:sz w:val="28"/>
          <w:szCs w:val="28"/>
          <w:lang w:eastAsia="uk-UA"/>
        </w:rPr>
        <w:t>ф</w:t>
      </w:r>
      <w:r w:rsidRPr="00E85B73">
        <w:rPr>
          <w:rFonts w:ascii="Times New Roman" w:hAnsi="Times New Roman"/>
          <w:sz w:val="28"/>
          <w:szCs w:val="28"/>
          <w:lang w:eastAsia="uk-UA"/>
        </w:rPr>
        <w:t xml:space="preserve">онду України. </w:t>
      </w:r>
    </w:p>
    <w:p w14:paraId="1A7B3DB8" w14:textId="77777777" w:rsidR="00F2786B" w:rsidRPr="00E85B73" w:rsidRDefault="00F2786B" w:rsidP="00A8387E">
      <w:pPr>
        <w:pStyle w:val="a3"/>
        <w:spacing w:after="0" w:line="240" w:lineRule="auto"/>
        <w:ind w:firstLine="567"/>
        <w:rPr>
          <w:rFonts w:ascii="Times New Roman" w:hAnsi="Times New Roman"/>
          <w:sz w:val="24"/>
          <w:szCs w:val="24"/>
          <w:shd w:val="clear" w:color="auto" w:fill="FFFFFF"/>
          <w:lang w:eastAsia="zh-CN"/>
        </w:rPr>
      </w:pPr>
    </w:p>
    <w:p w14:paraId="04FB7505" w14:textId="642A1474" w:rsidR="00F2786B" w:rsidRPr="00E85B73" w:rsidRDefault="00F2786B" w:rsidP="00A8387E">
      <w:pPr>
        <w:tabs>
          <w:tab w:val="left" w:pos="993"/>
        </w:tabs>
        <w:suppressAutoHyphens/>
        <w:spacing w:after="0" w:line="240" w:lineRule="auto"/>
        <w:ind w:firstLine="567"/>
        <w:jc w:val="both"/>
        <w:rPr>
          <w:rFonts w:ascii="Times New Roman" w:hAnsi="Times New Roman"/>
          <w:sz w:val="28"/>
          <w:szCs w:val="28"/>
          <w:lang w:eastAsia="ru-RU"/>
        </w:rPr>
      </w:pPr>
      <w:r w:rsidRPr="00E85B73">
        <w:rPr>
          <w:rFonts w:ascii="Times New Roman" w:hAnsi="Times New Roman"/>
          <w:sz w:val="28"/>
          <w:szCs w:val="28"/>
          <w:shd w:val="clear" w:color="auto" w:fill="FFFFFF"/>
          <w:lang w:eastAsia="zh-CN"/>
        </w:rPr>
        <w:t>3.</w:t>
      </w:r>
      <w:r w:rsidR="00106B64" w:rsidRPr="00E85B73">
        <w:rPr>
          <w:rFonts w:ascii="Times New Roman" w:hAnsi="Times New Roman"/>
          <w:sz w:val="28"/>
          <w:szCs w:val="28"/>
          <w:shd w:val="clear" w:color="auto" w:fill="FFFFFF"/>
          <w:lang w:eastAsia="zh-CN"/>
        </w:rPr>
        <w:t xml:space="preserve"> </w:t>
      </w:r>
      <w:r w:rsidRPr="00E85B73">
        <w:rPr>
          <w:rFonts w:ascii="Times New Roman" w:hAnsi="Times New Roman"/>
          <w:sz w:val="28"/>
          <w:szCs w:val="28"/>
          <w:shd w:val="clear" w:color="auto" w:fill="FFFFFF"/>
          <w:lang w:eastAsia="zh-CN"/>
        </w:rPr>
        <w:t>Щомісячна</w:t>
      </w:r>
      <w:r w:rsidRPr="00E85B73">
        <w:rPr>
          <w:rFonts w:ascii="Times New Roman" w:hAnsi="Times New Roman"/>
          <w:sz w:val="28"/>
          <w:szCs w:val="28"/>
          <w:lang w:eastAsia="uk-UA"/>
        </w:rPr>
        <w:t xml:space="preserve"> допомога надається у межах асигнувань, передбачених в обласному бюджеті на виконання</w:t>
      </w:r>
      <w:r w:rsidRPr="00E85B73">
        <w:rPr>
          <w:rFonts w:ascii="Times New Roman" w:hAnsi="Times New Roman"/>
          <w:sz w:val="28"/>
          <w:szCs w:val="28"/>
          <w:lang w:eastAsia="ru-RU"/>
        </w:rPr>
        <w:t xml:space="preserve"> </w:t>
      </w:r>
      <w:r w:rsidR="004926A9">
        <w:rPr>
          <w:rFonts w:ascii="Times New Roman" w:hAnsi="Times New Roman"/>
          <w:sz w:val="28"/>
          <w:szCs w:val="28"/>
          <w:lang w:eastAsia="ru-RU"/>
        </w:rPr>
        <w:t xml:space="preserve">комплексної </w:t>
      </w:r>
      <w:r w:rsidRPr="00E85B73">
        <w:rPr>
          <w:rFonts w:ascii="Times New Roman" w:hAnsi="Times New Roman"/>
          <w:sz w:val="28"/>
          <w:szCs w:val="28"/>
          <w:lang w:eastAsia="ru-RU"/>
        </w:rPr>
        <w:t>Програми</w:t>
      </w:r>
      <w:r w:rsidRPr="00E85B73">
        <w:rPr>
          <w:rFonts w:ascii="Times New Roman" w:hAnsi="Times New Roman" w:cs="Liberation Sans Narrow;Times Ne"/>
          <w:sz w:val="28"/>
          <w:szCs w:val="28"/>
          <w:lang w:eastAsia="ru-RU"/>
        </w:rPr>
        <w:t xml:space="preserve"> </w:t>
      </w:r>
      <w:r w:rsidRPr="00E85B73">
        <w:rPr>
          <w:rFonts w:ascii="Times New Roman" w:hAnsi="Times New Roman"/>
          <w:sz w:val="28"/>
          <w:szCs w:val="28"/>
          <w:lang w:eastAsia="ru-RU"/>
        </w:rPr>
        <w:t>підтримки захисників і захисниць України та членів їхніх сімей в Харківській області на 2024 – 2028 роки</w:t>
      </w:r>
      <w:r w:rsidR="00F73058">
        <w:rPr>
          <w:rFonts w:ascii="Times New Roman" w:hAnsi="Times New Roman"/>
          <w:sz w:val="28"/>
          <w:szCs w:val="28"/>
          <w:lang w:eastAsia="ru-RU"/>
        </w:rPr>
        <w:t xml:space="preserve"> (зі змінами)</w:t>
      </w:r>
      <w:r w:rsidRPr="00E85B73">
        <w:rPr>
          <w:rFonts w:ascii="Times New Roman" w:hAnsi="Times New Roman"/>
          <w:sz w:val="28"/>
          <w:szCs w:val="28"/>
          <w:lang w:eastAsia="uk-UA"/>
        </w:rPr>
        <w:t>.</w:t>
      </w:r>
    </w:p>
    <w:p w14:paraId="3DC4E4A2" w14:textId="77777777" w:rsidR="00F2786B" w:rsidRPr="00E85B73" w:rsidRDefault="00F2786B" w:rsidP="005B1B90">
      <w:pPr>
        <w:tabs>
          <w:tab w:val="left" w:pos="993"/>
        </w:tabs>
        <w:suppressAutoHyphens/>
        <w:spacing w:after="0" w:line="240" w:lineRule="auto"/>
        <w:ind w:firstLine="567"/>
        <w:jc w:val="both"/>
        <w:rPr>
          <w:rFonts w:ascii="Times New Roman" w:hAnsi="Times New Roman"/>
          <w:sz w:val="24"/>
          <w:szCs w:val="24"/>
          <w:lang w:eastAsia="ru-RU"/>
        </w:rPr>
      </w:pPr>
    </w:p>
    <w:p w14:paraId="4583EDF2" w14:textId="23B7C6A1" w:rsidR="00F2786B" w:rsidRPr="00E85B73" w:rsidRDefault="00F2786B" w:rsidP="00ED545D">
      <w:pPr>
        <w:tabs>
          <w:tab w:val="left" w:pos="993"/>
        </w:tabs>
        <w:suppressAutoHyphens/>
        <w:spacing w:after="0" w:line="240" w:lineRule="auto"/>
        <w:ind w:firstLine="567"/>
        <w:jc w:val="both"/>
        <w:rPr>
          <w:rFonts w:ascii="Times New Roman" w:hAnsi="Times New Roman"/>
          <w:sz w:val="28"/>
          <w:szCs w:val="28"/>
          <w:lang w:eastAsia="ru-RU"/>
        </w:rPr>
      </w:pPr>
      <w:r w:rsidRPr="00E85B73">
        <w:rPr>
          <w:rFonts w:ascii="Times New Roman" w:hAnsi="Times New Roman"/>
          <w:sz w:val="28"/>
          <w:szCs w:val="28"/>
          <w:shd w:val="clear" w:color="auto" w:fill="FFFFFF"/>
          <w:lang w:eastAsia="zh-CN"/>
        </w:rPr>
        <w:t>4.</w:t>
      </w:r>
      <w:r w:rsidR="00106B64" w:rsidRPr="00E85B73">
        <w:rPr>
          <w:rFonts w:ascii="Times New Roman" w:hAnsi="Times New Roman"/>
          <w:sz w:val="28"/>
          <w:szCs w:val="28"/>
          <w:shd w:val="clear" w:color="auto" w:fill="FFFFFF"/>
          <w:lang w:eastAsia="zh-CN"/>
        </w:rPr>
        <w:t xml:space="preserve"> </w:t>
      </w:r>
      <w:r w:rsidRPr="00E85B73">
        <w:rPr>
          <w:rFonts w:ascii="Times New Roman" w:hAnsi="Times New Roman"/>
          <w:sz w:val="28"/>
          <w:szCs w:val="28"/>
          <w:shd w:val="clear" w:color="auto" w:fill="FFFFFF"/>
          <w:lang w:eastAsia="zh-CN"/>
        </w:rPr>
        <w:t>Виплата щомісячної</w:t>
      </w:r>
      <w:r w:rsidRPr="00E85B73">
        <w:rPr>
          <w:rFonts w:ascii="Times New Roman" w:hAnsi="Times New Roman"/>
          <w:sz w:val="28"/>
          <w:szCs w:val="28"/>
          <w:lang w:eastAsia="uk-UA"/>
        </w:rPr>
        <w:t xml:space="preserve"> допомоги</w:t>
      </w:r>
      <w:r w:rsidRPr="00E85B73">
        <w:rPr>
          <w:rFonts w:ascii="Times New Roman" w:hAnsi="Times New Roman"/>
          <w:sz w:val="28"/>
          <w:szCs w:val="28"/>
          <w:lang w:eastAsia="ru-RU"/>
        </w:rPr>
        <w:t xml:space="preserve"> для покриття витрат на оплату житлово-комунальних послуг </w:t>
      </w:r>
      <w:r w:rsidRPr="00E85B73">
        <w:rPr>
          <w:rFonts w:ascii="Times New Roman" w:hAnsi="Times New Roman"/>
          <w:sz w:val="28"/>
          <w:szCs w:val="28"/>
          <w:lang w:eastAsia="uk-UA"/>
        </w:rPr>
        <w:t xml:space="preserve">(далі – </w:t>
      </w:r>
      <w:r w:rsidRPr="00E85B73">
        <w:rPr>
          <w:rFonts w:ascii="Times New Roman" w:hAnsi="Times New Roman"/>
          <w:sz w:val="28"/>
          <w:szCs w:val="28"/>
          <w:shd w:val="clear" w:color="auto" w:fill="FFFFFF"/>
          <w:lang w:eastAsia="zh-CN"/>
        </w:rPr>
        <w:t>щомісячна</w:t>
      </w:r>
      <w:r w:rsidRPr="00E85B73">
        <w:rPr>
          <w:rFonts w:ascii="Times New Roman" w:hAnsi="Times New Roman"/>
          <w:sz w:val="28"/>
          <w:szCs w:val="28"/>
          <w:lang w:eastAsia="uk-UA"/>
        </w:rPr>
        <w:t xml:space="preserve"> допомога) </w:t>
      </w:r>
      <w:r w:rsidRPr="00E85B73">
        <w:rPr>
          <w:rFonts w:ascii="Times New Roman" w:hAnsi="Times New Roman"/>
          <w:sz w:val="28"/>
          <w:szCs w:val="28"/>
          <w:lang w:eastAsia="ru-RU"/>
        </w:rPr>
        <w:t xml:space="preserve">здійснюється членам сімей </w:t>
      </w:r>
      <w:r w:rsidRPr="00E85B73">
        <w:rPr>
          <w:rFonts w:ascii="Times New Roman" w:hAnsi="Times New Roman"/>
          <w:sz w:val="28"/>
          <w:szCs w:val="28"/>
          <w:lang w:eastAsia="ru-RU"/>
        </w:rPr>
        <w:lastRenderedPageBreak/>
        <w:t xml:space="preserve">загиблих (померлих) захисників і захисниць України (далі – заявники), які перебувають </w:t>
      </w:r>
      <w:r w:rsidR="00AD440D" w:rsidRPr="00E85B73">
        <w:rPr>
          <w:rFonts w:ascii="Times New Roman" w:hAnsi="Times New Roman"/>
          <w:sz w:val="28"/>
          <w:szCs w:val="28"/>
          <w:lang w:eastAsia="ru-RU"/>
        </w:rPr>
        <w:t>на обліку в органах Пенсійного ф</w:t>
      </w:r>
      <w:r w:rsidRPr="00E85B73">
        <w:rPr>
          <w:rFonts w:ascii="Times New Roman" w:hAnsi="Times New Roman"/>
          <w:sz w:val="28"/>
          <w:szCs w:val="28"/>
          <w:lang w:eastAsia="ru-RU"/>
        </w:rPr>
        <w:t>онду України як отримувачі пільги, з місяця подання заяви.</w:t>
      </w:r>
    </w:p>
    <w:p w14:paraId="714C479C" w14:textId="77777777" w:rsidR="00F2786B" w:rsidRPr="00E85B73" w:rsidRDefault="00F2786B" w:rsidP="00ED545D">
      <w:pPr>
        <w:tabs>
          <w:tab w:val="left" w:pos="993"/>
        </w:tabs>
        <w:suppressAutoHyphens/>
        <w:spacing w:after="0" w:line="240" w:lineRule="auto"/>
        <w:ind w:firstLine="567"/>
        <w:jc w:val="both"/>
        <w:rPr>
          <w:rFonts w:ascii="Times New Roman" w:hAnsi="Times New Roman"/>
          <w:sz w:val="24"/>
          <w:szCs w:val="24"/>
          <w:lang w:eastAsia="ru-RU"/>
        </w:rPr>
      </w:pPr>
    </w:p>
    <w:p w14:paraId="16641EB1" w14:textId="33E9B161" w:rsidR="00F2786B" w:rsidRPr="00E85B73" w:rsidRDefault="00F2786B" w:rsidP="005B1B90">
      <w:pPr>
        <w:tabs>
          <w:tab w:val="left" w:pos="993"/>
        </w:tabs>
        <w:suppressAutoHyphens/>
        <w:spacing w:after="0" w:line="240" w:lineRule="auto"/>
        <w:ind w:firstLine="567"/>
        <w:jc w:val="both"/>
        <w:rPr>
          <w:rFonts w:ascii="Times New Roman" w:hAnsi="Times New Roman"/>
          <w:sz w:val="28"/>
          <w:szCs w:val="28"/>
          <w:lang w:eastAsia="ru-RU"/>
        </w:rPr>
      </w:pPr>
      <w:r w:rsidRPr="00E85B73">
        <w:rPr>
          <w:rFonts w:ascii="Times New Roman" w:hAnsi="Times New Roman"/>
          <w:sz w:val="28"/>
          <w:szCs w:val="28"/>
          <w:lang w:eastAsia="uk-UA"/>
        </w:rPr>
        <w:t>5.</w:t>
      </w:r>
      <w:r w:rsidR="00106B64" w:rsidRPr="00E85B73">
        <w:rPr>
          <w:rFonts w:ascii="Times New Roman" w:hAnsi="Times New Roman"/>
          <w:sz w:val="28"/>
          <w:szCs w:val="28"/>
          <w:lang w:eastAsia="uk-UA"/>
        </w:rPr>
        <w:t xml:space="preserve"> </w:t>
      </w:r>
      <w:r w:rsidRPr="00E85B73">
        <w:rPr>
          <w:rFonts w:ascii="Times New Roman" w:hAnsi="Times New Roman"/>
          <w:sz w:val="28"/>
          <w:szCs w:val="28"/>
          <w:lang w:eastAsia="uk-UA"/>
        </w:rPr>
        <w:t xml:space="preserve">Для виплати </w:t>
      </w:r>
      <w:r w:rsidRPr="00E85B73">
        <w:rPr>
          <w:rFonts w:ascii="Times New Roman" w:hAnsi="Times New Roman"/>
          <w:sz w:val="28"/>
          <w:szCs w:val="28"/>
          <w:shd w:val="clear" w:color="auto" w:fill="FFFFFF"/>
          <w:lang w:eastAsia="zh-CN"/>
        </w:rPr>
        <w:t>щомісячної</w:t>
      </w:r>
      <w:r w:rsidRPr="00E85B73">
        <w:rPr>
          <w:rFonts w:ascii="Times New Roman" w:hAnsi="Times New Roman"/>
          <w:sz w:val="28"/>
          <w:szCs w:val="28"/>
          <w:lang w:eastAsia="uk-UA"/>
        </w:rPr>
        <w:t xml:space="preserve"> допомоги заявник звертається до виконавчого органу сільськ</w:t>
      </w:r>
      <w:r w:rsidR="00AD440D" w:rsidRPr="00E85B73">
        <w:rPr>
          <w:rFonts w:ascii="Times New Roman" w:hAnsi="Times New Roman"/>
          <w:sz w:val="28"/>
          <w:szCs w:val="28"/>
          <w:lang w:eastAsia="uk-UA"/>
        </w:rPr>
        <w:t>ої</w:t>
      </w:r>
      <w:r w:rsidRPr="00E85B73">
        <w:rPr>
          <w:rFonts w:ascii="Times New Roman" w:hAnsi="Times New Roman"/>
          <w:sz w:val="28"/>
          <w:szCs w:val="28"/>
          <w:lang w:eastAsia="uk-UA"/>
        </w:rPr>
        <w:t>, селищн</w:t>
      </w:r>
      <w:r w:rsidR="00AD440D" w:rsidRPr="00E85B73">
        <w:rPr>
          <w:rFonts w:ascii="Times New Roman" w:hAnsi="Times New Roman"/>
          <w:sz w:val="28"/>
          <w:szCs w:val="28"/>
          <w:lang w:eastAsia="uk-UA"/>
        </w:rPr>
        <w:t>ої</w:t>
      </w:r>
      <w:r w:rsidRPr="00E85B73">
        <w:rPr>
          <w:rFonts w:ascii="Times New Roman" w:hAnsi="Times New Roman"/>
          <w:sz w:val="28"/>
          <w:szCs w:val="28"/>
          <w:lang w:eastAsia="uk-UA"/>
        </w:rPr>
        <w:t>, міськ</w:t>
      </w:r>
      <w:r w:rsidR="00AD440D" w:rsidRPr="00E85B73">
        <w:rPr>
          <w:rFonts w:ascii="Times New Roman" w:hAnsi="Times New Roman"/>
          <w:sz w:val="28"/>
          <w:szCs w:val="28"/>
          <w:lang w:eastAsia="uk-UA"/>
        </w:rPr>
        <w:t>ої</w:t>
      </w:r>
      <w:r w:rsidRPr="00E85B73">
        <w:rPr>
          <w:rFonts w:ascii="Times New Roman" w:hAnsi="Times New Roman"/>
          <w:sz w:val="28"/>
          <w:szCs w:val="28"/>
          <w:lang w:eastAsia="uk-UA"/>
        </w:rPr>
        <w:t xml:space="preserve"> рад територіальних громад або самостійних структурних підрозділів з питань соціального захисту населення виконавчих органів сільських, селищних, міських рад територіальних громад (у разі їх</w:t>
      </w:r>
      <w:r w:rsidR="00AD440D" w:rsidRPr="00E85B73">
        <w:rPr>
          <w:rFonts w:ascii="Times New Roman" w:hAnsi="Times New Roman"/>
          <w:sz w:val="28"/>
          <w:szCs w:val="28"/>
          <w:lang w:eastAsia="uk-UA"/>
        </w:rPr>
        <w:t>нього</w:t>
      </w:r>
      <w:r w:rsidRPr="00E85B73">
        <w:rPr>
          <w:rFonts w:ascii="Times New Roman" w:hAnsi="Times New Roman"/>
          <w:sz w:val="28"/>
          <w:szCs w:val="28"/>
          <w:lang w:eastAsia="uk-UA"/>
        </w:rPr>
        <w:t xml:space="preserve"> утворення) за місцем реєстрації або за місцем фактичного проживання із особистою заявою </w:t>
      </w:r>
      <w:r w:rsidRPr="00E85B73">
        <w:rPr>
          <w:rFonts w:ascii="Times New Roman" w:hAnsi="Times New Roman"/>
          <w:sz w:val="28"/>
          <w:szCs w:val="28"/>
        </w:rPr>
        <w:t>та засвідченими в установленому чинним законодавством порядку копіями</w:t>
      </w:r>
      <w:r w:rsidR="007746F2" w:rsidRPr="00E85B73">
        <w:rPr>
          <w:rFonts w:ascii="Times New Roman" w:hAnsi="Times New Roman"/>
          <w:sz w:val="28"/>
          <w:szCs w:val="28"/>
        </w:rPr>
        <w:t xml:space="preserve"> таких</w:t>
      </w:r>
      <w:r w:rsidRPr="00E85B73">
        <w:rPr>
          <w:rFonts w:ascii="Times New Roman" w:hAnsi="Times New Roman"/>
          <w:sz w:val="28"/>
          <w:szCs w:val="28"/>
        </w:rPr>
        <w:t xml:space="preserve"> документів:</w:t>
      </w:r>
    </w:p>
    <w:p w14:paraId="19FA18E3" w14:textId="1349271E" w:rsidR="00F2786B" w:rsidRPr="00E85B73" w:rsidRDefault="00F2786B" w:rsidP="005B1B90">
      <w:pPr>
        <w:shd w:val="clear" w:color="auto" w:fill="FFFFFF"/>
        <w:tabs>
          <w:tab w:val="left" w:pos="0"/>
        </w:tabs>
        <w:spacing w:after="0" w:line="240" w:lineRule="auto"/>
        <w:ind w:firstLine="567"/>
        <w:jc w:val="both"/>
        <w:rPr>
          <w:rFonts w:ascii="Times New Roman" w:hAnsi="Times New Roman"/>
          <w:kern w:val="0"/>
          <w:sz w:val="28"/>
          <w:szCs w:val="28"/>
          <w:lang w:eastAsia="ru-RU"/>
        </w:rPr>
      </w:pPr>
      <w:r w:rsidRPr="00E85B73">
        <w:rPr>
          <w:rFonts w:ascii="Times New Roman" w:hAnsi="Times New Roman"/>
          <w:color w:val="000000"/>
          <w:kern w:val="0"/>
          <w:sz w:val="28"/>
          <w:szCs w:val="28"/>
          <w:lang w:eastAsia="ru-RU"/>
        </w:rPr>
        <w:t xml:space="preserve">паспорта громадянина України (всіх заповнених сторінок) заявника (при наданні копії ID-паспорта (лицьового та зворотного боку) </w:t>
      </w:r>
      <w:r w:rsidR="0044035D" w:rsidRPr="00E85B73">
        <w:rPr>
          <w:rFonts w:ascii="Times New Roman" w:hAnsi="Times New Roman"/>
          <w:color w:val="000000"/>
          <w:kern w:val="0"/>
          <w:sz w:val="28"/>
          <w:szCs w:val="28"/>
          <w:lang w:eastAsia="ru-RU"/>
        </w:rPr>
        <w:t xml:space="preserve">необхідно надати </w:t>
      </w:r>
      <w:r w:rsidRPr="00E85B73">
        <w:rPr>
          <w:rFonts w:ascii="Times New Roman" w:hAnsi="Times New Roman"/>
          <w:color w:val="000000"/>
          <w:kern w:val="0"/>
          <w:sz w:val="28"/>
          <w:szCs w:val="28"/>
          <w:lang w:eastAsia="ru-RU"/>
        </w:rPr>
        <w:t xml:space="preserve">витяг </w:t>
      </w:r>
      <w:r w:rsidR="0044035D" w:rsidRPr="00E85B73">
        <w:rPr>
          <w:rFonts w:ascii="Times New Roman" w:hAnsi="Times New Roman"/>
          <w:color w:val="000000"/>
          <w:kern w:val="0"/>
          <w:sz w:val="28"/>
          <w:szCs w:val="28"/>
          <w:lang w:eastAsia="ru-RU"/>
        </w:rPr>
        <w:t>і</w:t>
      </w:r>
      <w:r w:rsidRPr="00E85B73">
        <w:rPr>
          <w:rFonts w:ascii="Times New Roman" w:hAnsi="Times New Roman"/>
          <w:color w:val="000000"/>
          <w:kern w:val="0"/>
          <w:sz w:val="28"/>
          <w:szCs w:val="28"/>
          <w:lang w:eastAsia="ru-RU"/>
        </w:rPr>
        <w:t>з Єдиного державного демографічного реєстру щодо реєстрації місця проживання заявника)</w:t>
      </w:r>
      <w:r w:rsidRPr="00E85B73">
        <w:rPr>
          <w:rFonts w:ascii="Times New Roman" w:hAnsi="Times New Roman"/>
          <w:kern w:val="0"/>
          <w:sz w:val="28"/>
          <w:szCs w:val="28"/>
          <w:lang w:eastAsia="ru-RU"/>
        </w:rPr>
        <w:t xml:space="preserve">. </w:t>
      </w:r>
      <w:r w:rsidRPr="00E85B73">
        <w:rPr>
          <w:rFonts w:ascii="Times New Roman" w:hAnsi="Times New Roman"/>
          <w:color w:val="000000"/>
          <w:kern w:val="0"/>
          <w:sz w:val="28"/>
          <w:szCs w:val="28"/>
          <w:lang w:eastAsia="ru-RU"/>
        </w:rPr>
        <w:t>У разі якщо адреси зареєстрованого та фактичного місця проживання не збігаються, надається копія документ</w:t>
      </w:r>
      <w:r w:rsidR="0044035D" w:rsidRPr="00E85B73">
        <w:rPr>
          <w:rFonts w:ascii="Times New Roman" w:hAnsi="Times New Roman"/>
          <w:color w:val="000000"/>
          <w:kern w:val="0"/>
          <w:sz w:val="28"/>
          <w:szCs w:val="28"/>
          <w:lang w:eastAsia="ru-RU"/>
        </w:rPr>
        <w:t>а</w:t>
      </w:r>
      <w:r w:rsidRPr="00E85B73">
        <w:rPr>
          <w:rFonts w:ascii="Times New Roman" w:hAnsi="Times New Roman"/>
          <w:color w:val="000000"/>
          <w:kern w:val="0"/>
          <w:sz w:val="28"/>
          <w:szCs w:val="28"/>
          <w:lang w:eastAsia="ru-RU"/>
        </w:rPr>
        <w:t>, що підтверджує місце фактичне проживання заявника;</w:t>
      </w:r>
    </w:p>
    <w:p w14:paraId="2A9972DD" w14:textId="786E70C7" w:rsidR="00F2786B" w:rsidRPr="00E85B73" w:rsidRDefault="00F2786B" w:rsidP="005B1B90">
      <w:pPr>
        <w:tabs>
          <w:tab w:val="left" w:pos="993"/>
        </w:tabs>
        <w:spacing w:after="0" w:line="240" w:lineRule="auto"/>
        <w:ind w:firstLine="567"/>
        <w:jc w:val="both"/>
        <w:rPr>
          <w:rFonts w:ascii="Times New Roman" w:hAnsi="Times New Roman"/>
          <w:color w:val="000000"/>
          <w:kern w:val="0"/>
          <w:sz w:val="28"/>
          <w:szCs w:val="28"/>
          <w:lang w:eastAsia="ru-RU"/>
        </w:rPr>
      </w:pPr>
      <w:r w:rsidRPr="00E85B73">
        <w:rPr>
          <w:rFonts w:ascii="Times New Roman" w:hAnsi="Times New Roman"/>
          <w:color w:val="000000"/>
          <w:kern w:val="0"/>
          <w:sz w:val="28"/>
          <w:szCs w:val="28"/>
          <w:lang w:eastAsia="ru-RU"/>
        </w:rPr>
        <w:t>довідки про присвоєння реєстраційного номера облікової картки платника податків отримувача адресної допомоги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5BD85D2D" w14:textId="65677D93" w:rsidR="00F2786B" w:rsidRPr="00E85B73" w:rsidRDefault="00F2786B" w:rsidP="005B1B90">
      <w:pPr>
        <w:tabs>
          <w:tab w:val="left" w:pos="993"/>
        </w:tabs>
        <w:spacing w:after="0" w:line="240" w:lineRule="auto"/>
        <w:ind w:firstLine="567"/>
        <w:jc w:val="both"/>
        <w:rPr>
          <w:rFonts w:ascii="Times New Roman" w:hAnsi="Times New Roman"/>
          <w:color w:val="000000"/>
          <w:kern w:val="0"/>
          <w:sz w:val="28"/>
          <w:szCs w:val="28"/>
          <w:lang w:eastAsia="ru-RU"/>
        </w:rPr>
      </w:pPr>
      <w:r w:rsidRPr="00E85B73">
        <w:rPr>
          <w:rFonts w:ascii="Times New Roman" w:hAnsi="Times New Roman"/>
          <w:color w:val="000000"/>
          <w:kern w:val="0"/>
          <w:sz w:val="28"/>
          <w:szCs w:val="28"/>
          <w:lang w:eastAsia="ru-RU"/>
        </w:rPr>
        <w:t xml:space="preserve">посвідчення члена сім’ї загиблого </w:t>
      </w:r>
      <w:r w:rsidR="00A36605" w:rsidRPr="00E85B73">
        <w:rPr>
          <w:rFonts w:ascii="Times New Roman" w:hAnsi="Times New Roman"/>
          <w:color w:val="000000"/>
          <w:kern w:val="0"/>
          <w:sz w:val="28"/>
          <w:szCs w:val="28"/>
          <w:lang w:eastAsia="ru-RU"/>
        </w:rPr>
        <w:t>з</w:t>
      </w:r>
      <w:r w:rsidRPr="00E85B73">
        <w:rPr>
          <w:rFonts w:ascii="Times New Roman" w:hAnsi="Times New Roman"/>
          <w:color w:val="000000"/>
          <w:kern w:val="0"/>
          <w:sz w:val="28"/>
          <w:szCs w:val="28"/>
          <w:lang w:eastAsia="ru-RU"/>
        </w:rPr>
        <w:t xml:space="preserve">ахисника чи </w:t>
      </w:r>
      <w:r w:rsidR="00A36605" w:rsidRPr="00E85B73">
        <w:rPr>
          <w:rFonts w:ascii="Times New Roman" w:hAnsi="Times New Roman"/>
          <w:color w:val="000000"/>
          <w:kern w:val="0"/>
          <w:sz w:val="28"/>
          <w:szCs w:val="28"/>
          <w:lang w:eastAsia="ru-RU"/>
        </w:rPr>
        <w:t>з</w:t>
      </w:r>
      <w:r w:rsidRPr="00E85B73">
        <w:rPr>
          <w:rFonts w:ascii="Times New Roman" w:hAnsi="Times New Roman"/>
          <w:color w:val="000000"/>
          <w:kern w:val="0"/>
          <w:sz w:val="28"/>
          <w:szCs w:val="28"/>
          <w:lang w:eastAsia="ru-RU"/>
        </w:rPr>
        <w:t>ахисниці України;</w:t>
      </w:r>
    </w:p>
    <w:p w14:paraId="167B7FD6" w14:textId="0DB39670" w:rsidR="00F2786B" w:rsidRPr="00E85B73" w:rsidRDefault="007746F2" w:rsidP="005B1B90">
      <w:pPr>
        <w:tabs>
          <w:tab w:val="left" w:pos="993"/>
        </w:tabs>
        <w:spacing w:after="0" w:line="240" w:lineRule="auto"/>
        <w:ind w:firstLine="567"/>
        <w:jc w:val="both"/>
        <w:rPr>
          <w:rFonts w:ascii="Times New Roman" w:hAnsi="Times New Roman"/>
          <w:color w:val="000000"/>
          <w:kern w:val="0"/>
          <w:sz w:val="28"/>
          <w:szCs w:val="28"/>
          <w:lang w:eastAsia="ru-RU"/>
        </w:rPr>
      </w:pPr>
      <w:r w:rsidRPr="00E85B73">
        <w:rPr>
          <w:rFonts w:ascii="Times New Roman" w:hAnsi="Times New Roman"/>
          <w:color w:val="000000"/>
          <w:kern w:val="0"/>
          <w:sz w:val="28"/>
          <w:szCs w:val="28"/>
          <w:lang w:eastAsia="ru-RU"/>
        </w:rPr>
        <w:t xml:space="preserve">та </w:t>
      </w:r>
      <w:r w:rsidR="00F2786B" w:rsidRPr="00E85B73">
        <w:rPr>
          <w:rFonts w:ascii="Times New Roman" w:hAnsi="Times New Roman"/>
          <w:color w:val="000000"/>
          <w:kern w:val="0"/>
          <w:sz w:val="28"/>
          <w:szCs w:val="28"/>
          <w:lang w:eastAsia="ru-RU"/>
        </w:rPr>
        <w:t>довідк</w:t>
      </w:r>
      <w:r w:rsidRPr="00E85B73">
        <w:rPr>
          <w:rFonts w:ascii="Times New Roman" w:hAnsi="Times New Roman"/>
          <w:color w:val="000000"/>
          <w:kern w:val="0"/>
          <w:sz w:val="28"/>
          <w:szCs w:val="28"/>
          <w:lang w:eastAsia="ru-RU"/>
        </w:rPr>
        <w:t>у</w:t>
      </w:r>
      <w:r w:rsidR="00F2786B" w:rsidRPr="00E85B73">
        <w:rPr>
          <w:rFonts w:ascii="Times New Roman" w:hAnsi="Times New Roman"/>
          <w:color w:val="000000"/>
          <w:kern w:val="0"/>
          <w:sz w:val="28"/>
          <w:szCs w:val="28"/>
          <w:lang w:eastAsia="ru-RU"/>
        </w:rPr>
        <w:t xml:space="preserve"> про відкриття поточного рахунку в Уповноваженому банку (Уповноваженими банками є банки, які відповідають вимогам, встановленим Порядком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затвердженим постановою Кабінету Міністрів України від 26 вересня 2001 року № 1231 (зі змінами), (далі – Уповноважений банк).</w:t>
      </w:r>
    </w:p>
    <w:p w14:paraId="1AE3EB38" w14:textId="77777777" w:rsidR="00F2786B" w:rsidRPr="00E85B73" w:rsidRDefault="00F2786B" w:rsidP="005B1B90">
      <w:pPr>
        <w:tabs>
          <w:tab w:val="left" w:pos="993"/>
        </w:tabs>
        <w:spacing w:after="0" w:line="240" w:lineRule="auto"/>
        <w:ind w:firstLine="567"/>
        <w:jc w:val="both"/>
        <w:rPr>
          <w:rFonts w:ascii="Times New Roman" w:hAnsi="Times New Roman"/>
          <w:color w:val="000000"/>
          <w:kern w:val="0"/>
          <w:sz w:val="24"/>
          <w:szCs w:val="24"/>
          <w:lang w:eastAsia="ru-RU"/>
        </w:rPr>
      </w:pPr>
    </w:p>
    <w:p w14:paraId="34C378D8" w14:textId="57C4E6E3" w:rsidR="00F2786B" w:rsidRPr="00E85B73" w:rsidRDefault="00F2786B" w:rsidP="005B1B90">
      <w:pPr>
        <w:tabs>
          <w:tab w:val="left" w:pos="993"/>
        </w:tabs>
        <w:spacing w:after="0" w:line="240" w:lineRule="auto"/>
        <w:ind w:firstLine="567"/>
        <w:jc w:val="both"/>
        <w:rPr>
          <w:rFonts w:ascii="Times New Roman" w:hAnsi="Times New Roman"/>
          <w:color w:val="000000"/>
          <w:sz w:val="28"/>
          <w:szCs w:val="28"/>
          <w:lang w:eastAsia="ru-RU"/>
        </w:rPr>
      </w:pPr>
      <w:r w:rsidRPr="00E85B73">
        <w:rPr>
          <w:rFonts w:ascii="Times New Roman" w:hAnsi="Times New Roman"/>
          <w:color w:val="000000"/>
          <w:sz w:val="28"/>
          <w:szCs w:val="28"/>
          <w:lang w:eastAsia="ru-RU"/>
        </w:rPr>
        <w:t>6.</w:t>
      </w:r>
      <w:r w:rsidR="00D11681" w:rsidRPr="00E85B73">
        <w:rPr>
          <w:rFonts w:ascii="Times New Roman" w:hAnsi="Times New Roman"/>
          <w:color w:val="000000"/>
          <w:sz w:val="28"/>
          <w:szCs w:val="28"/>
          <w:lang w:eastAsia="ru-RU"/>
        </w:rPr>
        <w:t xml:space="preserve"> </w:t>
      </w:r>
      <w:r w:rsidRPr="00E85B73">
        <w:rPr>
          <w:rFonts w:ascii="Times New Roman" w:hAnsi="Times New Roman"/>
          <w:color w:val="000000"/>
          <w:sz w:val="28"/>
          <w:szCs w:val="28"/>
          <w:lang w:eastAsia="ru-RU"/>
        </w:rPr>
        <w:t>Заява та визначені у п. 5 Порядку документи подаються в паперовій чи, за технічної можливості, в електронній формі.</w:t>
      </w:r>
    </w:p>
    <w:p w14:paraId="49FFC478" w14:textId="77777777" w:rsidR="00F2786B" w:rsidRPr="00E85B73" w:rsidRDefault="00F2786B" w:rsidP="005B1B90">
      <w:pPr>
        <w:pStyle w:val="a3"/>
        <w:tabs>
          <w:tab w:val="left" w:pos="993"/>
        </w:tabs>
        <w:spacing w:after="0" w:line="240" w:lineRule="auto"/>
        <w:ind w:left="709" w:firstLine="567"/>
        <w:jc w:val="both"/>
        <w:rPr>
          <w:rFonts w:ascii="Times New Roman" w:hAnsi="Times New Roman"/>
          <w:color w:val="000000"/>
          <w:sz w:val="24"/>
          <w:szCs w:val="24"/>
          <w:lang w:eastAsia="ru-RU"/>
        </w:rPr>
      </w:pPr>
    </w:p>
    <w:p w14:paraId="74210CCD" w14:textId="3D9F057A" w:rsidR="00F2786B" w:rsidRPr="00E85B73" w:rsidRDefault="00F2786B" w:rsidP="005B1B90">
      <w:pPr>
        <w:tabs>
          <w:tab w:val="left" w:pos="993"/>
        </w:tabs>
        <w:spacing w:after="0" w:line="240" w:lineRule="auto"/>
        <w:ind w:firstLine="567"/>
        <w:jc w:val="both"/>
        <w:rPr>
          <w:rFonts w:ascii="Times New Roman" w:hAnsi="Times New Roman"/>
          <w:color w:val="000000"/>
          <w:sz w:val="28"/>
          <w:szCs w:val="28"/>
          <w:lang w:eastAsia="ru-RU"/>
        </w:rPr>
      </w:pPr>
      <w:r w:rsidRPr="00E85B73">
        <w:rPr>
          <w:rFonts w:ascii="Times New Roman" w:hAnsi="Times New Roman"/>
          <w:sz w:val="28"/>
          <w:szCs w:val="28"/>
          <w:lang w:eastAsia="uk-UA"/>
        </w:rPr>
        <w:t>7.</w:t>
      </w:r>
      <w:r w:rsidR="00D11681" w:rsidRPr="00E85B73">
        <w:rPr>
          <w:rFonts w:ascii="Times New Roman" w:hAnsi="Times New Roman"/>
          <w:sz w:val="28"/>
          <w:szCs w:val="28"/>
          <w:lang w:eastAsia="uk-UA"/>
        </w:rPr>
        <w:t xml:space="preserve"> </w:t>
      </w:r>
      <w:r w:rsidRPr="00E85B73">
        <w:rPr>
          <w:rFonts w:ascii="Times New Roman" w:hAnsi="Times New Roman"/>
          <w:sz w:val="28"/>
          <w:szCs w:val="28"/>
          <w:lang w:eastAsia="uk-UA"/>
        </w:rPr>
        <w:t>Виконавчі органи сільських, селищних, міських рад територіальних громад або самостійні структурні підрозділи з питань соціального захисту населення виконавчих органів сільських, селищних, міських рад територіальних громад (у разі їх</w:t>
      </w:r>
      <w:r w:rsidR="007746F2" w:rsidRPr="00E85B73">
        <w:rPr>
          <w:rFonts w:ascii="Times New Roman" w:hAnsi="Times New Roman"/>
          <w:sz w:val="28"/>
          <w:szCs w:val="28"/>
          <w:lang w:eastAsia="uk-UA"/>
        </w:rPr>
        <w:t>нього</w:t>
      </w:r>
      <w:r w:rsidRPr="00E85B73">
        <w:rPr>
          <w:rFonts w:ascii="Times New Roman" w:hAnsi="Times New Roman"/>
          <w:sz w:val="28"/>
          <w:szCs w:val="28"/>
          <w:lang w:eastAsia="uk-UA"/>
        </w:rPr>
        <w:t xml:space="preserve"> утворення):</w:t>
      </w:r>
    </w:p>
    <w:p w14:paraId="32F5132D" w14:textId="77777777" w:rsidR="00F2786B" w:rsidRPr="00E85B73" w:rsidRDefault="00F2786B" w:rsidP="005B1B90">
      <w:pPr>
        <w:tabs>
          <w:tab w:val="left" w:pos="993"/>
        </w:tabs>
        <w:spacing w:after="0" w:line="240" w:lineRule="auto"/>
        <w:ind w:firstLine="567"/>
        <w:jc w:val="both"/>
        <w:rPr>
          <w:rFonts w:ascii="Times New Roman" w:hAnsi="Times New Roman"/>
          <w:kern w:val="0"/>
          <w:sz w:val="28"/>
          <w:szCs w:val="28"/>
          <w:lang w:eastAsia="uk-UA"/>
        </w:rPr>
      </w:pPr>
      <w:r w:rsidRPr="00E85B73">
        <w:rPr>
          <w:rFonts w:ascii="Times New Roman" w:hAnsi="Times New Roman"/>
          <w:kern w:val="0"/>
          <w:sz w:val="28"/>
          <w:szCs w:val="28"/>
          <w:lang w:eastAsia="uk-UA"/>
        </w:rPr>
        <w:t>щомісяця до 25 числа направляють запит до Головного управління Пенсійного фонду України в Харківській області про розміри призначеної пільги заявникам у поточному місяці;</w:t>
      </w:r>
    </w:p>
    <w:p w14:paraId="7EED852D" w14:textId="1F381CF4" w:rsidR="00F2786B" w:rsidRPr="00E85B73" w:rsidRDefault="00F2786B" w:rsidP="005B1B90">
      <w:pPr>
        <w:tabs>
          <w:tab w:val="left" w:pos="993"/>
        </w:tabs>
        <w:spacing w:after="0" w:line="240" w:lineRule="auto"/>
        <w:ind w:firstLine="567"/>
        <w:jc w:val="both"/>
        <w:rPr>
          <w:rFonts w:ascii="Times New Roman" w:hAnsi="Times New Roman"/>
          <w:kern w:val="0"/>
          <w:sz w:val="28"/>
          <w:szCs w:val="28"/>
          <w:lang w:eastAsia="uk-UA"/>
        </w:rPr>
      </w:pPr>
      <w:r w:rsidRPr="00E85B73">
        <w:rPr>
          <w:rFonts w:ascii="Times New Roman" w:hAnsi="Times New Roman"/>
          <w:kern w:val="0"/>
          <w:sz w:val="28"/>
          <w:szCs w:val="28"/>
          <w:lang w:eastAsia="uk-UA"/>
        </w:rPr>
        <w:lastRenderedPageBreak/>
        <w:t xml:space="preserve">на підставі поданих заяв та засвідчених в установленому чинним законодавством порядку, копій документів, </w:t>
      </w:r>
      <w:r w:rsidR="009542E7" w:rsidRPr="00E85B73">
        <w:rPr>
          <w:rFonts w:ascii="Times New Roman" w:hAnsi="Times New Roman"/>
          <w:kern w:val="0"/>
          <w:sz w:val="28"/>
          <w:szCs w:val="28"/>
          <w:lang w:eastAsia="uk-UA"/>
        </w:rPr>
        <w:t>за</w:t>
      </w:r>
      <w:r w:rsidRPr="00E85B73">
        <w:rPr>
          <w:rFonts w:ascii="Times New Roman" w:hAnsi="Times New Roman"/>
          <w:kern w:val="0"/>
          <w:sz w:val="28"/>
          <w:szCs w:val="28"/>
          <w:lang w:eastAsia="uk-UA"/>
        </w:rPr>
        <w:t xml:space="preserve">значених у п. 5 Порядку, отриманої інформації від Головного управління Пенсійного фонду України в Харківській області, щомісяця формують списки отримувачів </w:t>
      </w:r>
      <w:r w:rsidRPr="00E85B73">
        <w:rPr>
          <w:rFonts w:ascii="Times New Roman" w:hAnsi="Times New Roman"/>
          <w:sz w:val="28"/>
          <w:szCs w:val="28"/>
          <w:shd w:val="clear" w:color="auto" w:fill="FFFFFF"/>
          <w:lang w:eastAsia="zh-CN"/>
        </w:rPr>
        <w:t>щомісячної</w:t>
      </w:r>
      <w:r w:rsidRPr="00E85B73">
        <w:rPr>
          <w:rFonts w:ascii="Times New Roman" w:hAnsi="Times New Roman"/>
          <w:kern w:val="0"/>
          <w:sz w:val="28"/>
          <w:szCs w:val="28"/>
          <w:lang w:eastAsia="uk-UA"/>
        </w:rPr>
        <w:t xml:space="preserve"> допомоги</w:t>
      </w:r>
      <w:r w:rsidR="009542E7" w:rsidRPr="00E85B73">
        <w:rPr>
          <w:rFonts w:ascii="Times New Roman" w:hAnsi="Times New Roman"/>
          <w:kern w:val="0"/>
          <w:sz w:val="28"/>
          <w:szCs w:val="28"/>
          <w:lang w:eastAsia="uk-UA"/>
        </w:rPr>
        <w:t>,</w:t>
      </w:r>
      <w:r w:rsidRPr="00E85B73">
        <w:rPr>
          <w:rFonts w:ascii="Times New Roman" w:hAnsi="Times New Roman"/>
          <w:kern w:val="0"/>
          <w:sz w:val="28"/>
          <w:szCs w:val="28"/>
          <w:lang w:eastAsia="uk-UA"/>
        </w:rPr>
        <w:t xml:space="preserve"> із зазначенням суми </w:t>
      </w:r>
      <w:r w:rsidRPr="00E85B73">
        <w:rPr>
          <w:rFonts w:ascii="Times New Roman" w:hAnsi="Times New Roman"/>
          <w:sz w:val="28"/>
          <w:szCs w:val="28"/>
          <w:shd w:val="clear" w:color="auto" w:fill="FFFFFF"/>
          <w:lang w:eastAsia="zh-CN"/>
        </w:rPr>
        <w:t>щомісячної</w:t>
      </w:r>
      <w:r w:rsidRPr="00E85B73">
        <w:rPr>
          <w:rFonts w:ascii="Times New Roman" w:hAnsi="Times New Roman"/>
          <w:sz w:val="28"/>
          <w:szCs w:val="28"/>
          <w:lang w:eastAsia="uk-UA"/>
        </w:rPr>
        <w:t xml:space="preserve"> допомоги,</w:t>
      </w:r>
      <w:r w:rsidRPr="00E85B73">
        <w:rPr>
          <w:rFonts w:ascii="Times New Roman" w:hAnsi="Times New Roman"/>
          <w:kern w:val="0"/>
          <w:sz w:val="28"/>
          <w:szCs w:val="28"/>
          <w:lang w:eastAsia="uk-UA"/>
        </w:rPr>
        <w:t xml:space="preserve"> та передають їх до Обласного центру по нарахуванню та здійсненню соціальних виплат;</w:t>
      </w:r>
    </w:p>
    <w:p w14:paraId="791B1BC3" w14:textId="3CD55534" w:rsidR="00F2786B" w:rsidRPr="00E85B73" w:rsidRDefault="00F2786B" w:rsidP="005B1B90">
      <w:pPr>
        <w:tabs>
          <w:tab w:val="left" w:pos="993"/>
        </w:tabs>
        <w:spacing w:after="0" w:line="240" w:lineRule="auto"/>
        <w:ind w:firstLine="567"/>
        <w:jc w:val="both"/>
        <w:rPr>
          <w:rFonts w:ascii="Times New Roman" w:hAnsi="Times New Roman"/>
          <w:kern w:val="0"/>
          <w:sz w:val="28"/>
          <w:szCs w:val="28"/>
          <w:lang w:eastAsia="uk-UA"/>
        </w:rPr>
      </w:pPr>
      <w:r w:rsidRPr="00E85B73">
        <w:rPr>
          <w:rFonts w:ascii="Times New Roman" w:hAnsi="Times New Roman"/>
          <w:kern w:val="0"/>
          <w:sz w:val="28"/>
          <w:szCs w:val="28"/>
          <w:lang w:eastAsia="uk-UA"/>
        </w:rPr>
        <w:t xml:space="preserve">у разі отримання інформації, </w:t>
      </w:r>
      <w:r w:rsidR="009542E7" w:rsidRPr="00E85B73">
        <w:rPr>
          <w:rFonts w:ascii="Times New Roman" w:hAnsi="Times New Roman"/>
          <w:kern w:val="0"/>
          <w:sz w:val="28"/>
          <w:szCs w:val="28"/>
          <w:lang w:eastAsia="uk-UA"/>
        </w:rPr>
        <w:t>зазна</w:t>
      </w:r>
      <w:r w:rsidRPr="00E85B73">
        <w:rPr>
          <w:rFonts w:ascii="Times New Roman" w:hAnsi="Times New Roman"/>
          <w:kern w:val="0"/>
          <w:sz w:val="28"/>
          <w:szCs w:val="28"/>
          <w:lang w:eastAsia="uk-UA"/>
        </w:rPr>
        <w:t xml:space="preserve">ченої </w:t>
      </w:r>
      <w:r w:rsidR="009542E7" w:rsidRPr="00E85B73">
        <w:rPr>
          <w:rFonts w:ascii="Times New Roman" w:hAnsi="Times New Roman"/>
          <w:kern w:val="0"/>
          <w:sz w:val="28"/>
          <w:szCs w:val="28"/>
          <w:lang w:eastAsia="uk-UA"/>
        </w:rPr>
        <w:t>у пункті</w:t>
      </w:r>
      <w:r w:rsidRPr="00E85B73">
        <w:rPr>
          <w:rFonts w:ascii="Times New Roman" w:hAnsi="Times New Roman"/>
          <w:kern w:val="0"/>
          <w:sz w:val="28"/>
          <w:szCs w:val="28"/>
          <w:lang w:eastAsia="uk-UA"/>
        </w:rPr>
        <w:t xml:space="preserve"> 11 цього Порядку, доводять її до Обласного центру по нарахуванню та здійсненню соціальних виплат.</w:t>
      </w:r>
    </w:p>
    <w:p w14:paraId="2004F0F7" w14:textId="77777777" w:rsidR="00F2786B" w:rsidRPr="00E85B73" w:rsidRDefault="00F2786B" w:rsidP="005B1B90">
      <w:pPr>
        <w:tabs>
          <w:tab w:val="left" w:pos="993"/>
        </w:tabs>
        <w:spacing w:after="0" w:line="240" w:lineRule="auto"/>
        <w:ind w:firstLine="567"/>
        <w:jc w:val="both"/>
        <w:rPr>
          <w:rFonts w:ascii="Times New Roman" w:hAnsi="Times New Roman"/>
          <w:kern w:val="0"/>
          <w:sz w:val="28"/>
          <w:szCs w:val="28"/>
          <w:lang w:eastAsia="uk-UA"/>
        </w:rPr>
      </w:pPr>
    </w:p>
    <w:p w14:paraId="789D0792" w14:textId="104FEB52" w:rsidR="00F2786B" w:rsidRPr="00E85B73" w:rsidRDefault="00F2786B" w:rsidP="005B1B90">
      <w:pPr>
        <w:shd w:val="clear" w:color="auto" w:fill="FFFFFF"/>
        <w:tabs>
          <w:tab w:val="left" w:pos="993"/>
        </w:tabs>
        <w:spacing w:after="0" w:line="240" w:lineRule="auto"/>
        <w:ind w:firstLine="567"/>
        <w:jc w:val="both"/>
        <w:rPr>
          <w:rFonts w:ascii="Times New Roman" w:hAnsi="Times New Roman"/>
          <w:sz w:val="28"/>
          <w:szCs w:val="28"/>
          <w:lang w:eastAsia="uk-UA"/>
        </w:rPr>
      </w:pPr>
      <w:r w:rsidRPr="00E85B73">
        <w:rPr>
          <w:rFonts w:ascii="Times New Roman" w:hAnsi="Times New Roman"/>
          <w:sz w:val="28"/>
          <w:szCs w:val="28"/>
          <w:lang w:eastAsia="uk-UA"/>
        </w:rPr>
        <w:t>8.</w:t>
      </w:r>
      <w:r w:rsidR="00D11681" w:rsidRPr="00E85B73">
        <w:rPr>
          <w:rFonts w:ascii="Times New Roman" w:hAnsi="Times New Roman"/>
          <w:sz w:val="28"/>
          <w:szCs w:val="28"/>
          <w:lang w:eastAsia="uk-UA"/>
        </w:rPr>
        <w:t xml:space="preserve"> </w:t>
      </w:r>
      <w:r w:rsidRPr="00E85B73">
        <w:rPr>
          <w:rFonts w:ascii="Times New Roman" w:hAnsi="Times New Roman"/>
          <w:sz w:val="28"/>
          <w:szCs w:val="28"/>
          <w:lang w:eastAsia="uk-UA"/>
        </w:rPr>
        <w:t xml:space="preserve">Департамент соціального захисту населення Харківської обласної державної (військової) адміністрації здійснює фінансування Обласного центру по нарахуванню та здійсненню соціальних виплат для виплати </w:t>
      </w:r>
      <w:r w:rsidRPr="00E85B73">
        <w:rPr>
          <w:rFonts w:ascii="Times New Roman" w:hAnsi="Times New Roman"/>
          <w:sz w:val="28"/>
          <w:szCs w:val="28"/>
          <w:shd w:val="clear" w:color="auto" w:fill="FFFFFF"/>
          <w:lang w:eastAsia="zh-CN"/>
        </w:rPr>
        <w:t>щомісячної</w:t>
      </w:r>
      <w:r w:rsidRPr="00E85B73">
        <w:rPr>
          <w:rFonts w:ascii="Times New Roman" w:hAnsi="Times New Roman"/>
          <w:sz w:val="28"/>
          <w:szCs w:val="28"/>
          <w:lang w:eastAsia="uk-UA"/>
        </w:rPr>
        <w:t xml:space="preserve"> допомоги</w:t>
      </w:r>
      <w:r w:rsidR="009542E7" w:rsidRPr="00E85B73">
        <w:rPr>
          <w:rFonts w:ascii="Times New Roman" w:hAnsi="Times New Roman"/>
          <w:sz w:val="28"/>
          <w:szCs w:val="28"/>
          <w:lang w:eastAsia="uk-UA"/>
        </w:rPr>
        <w:t xml:space="preserve"> відповідно до</w:t>
      </w:r>
      <w:r w:rsidRPr="00E85B73">
        <w:rPr>
          <w:rFonts w:ascii="Times New Roman" w:hAnsi="Times New Roman"/>
          <w:sz w:val="28"/>
          <w:szCs w:val="28"/>
          <w:lang w:eastAsia="uk-UA"/>
        </w:rPr>
        <w:t xml:space="preserve"> ц</w:t>
      </w:r>
      <w:r w:rsidR="009542E7" w:rsidRPr="00E85B73">
        <w:rPr>
          <w:rFonts w:ascii="Times New Roman" w:hAnsi="Times New Roman"/>
          <w:sz w:val="28"/>
          <w:szCs w:val="28"/>
          <w:lang w:eastAsia="uk-UA"/>
        </w:rPr>
        <w:t>ього</w:t>
      </w:r>
      <w:r w:rsidRPr="00E85B73">
        <w:rPr>
          <w:rFonts w:ascii="Times New Roman" w:hAnsi="Times New Roman"/>
          <w:sz w:val="28"/>
          <w:szCs w:val="28"/>
          <w:lang w:eastAsia="uk-UA"/>
        </w:rPr>
        <w:t xml:space="preserve"> Порядк</w:t>
      </w:r>
      <w:r w:rsidR="009542E7" w:rsidRPr="00E85B73">
        <w:rPr>
          <w:rFonts w:ascii="Times New Roman" w:hAnsi="Times New Roman"/>
          <w:sz w:val="28"/>
          <w:szCs w:val="28"/>
          <w:lang w:eastAsia="uk-UA"/>
        </w:rPr>
        <w:t>у</w:t>
      </w:r>
      <w:r w:rsidRPr="00E85B73">
        <w:rPr>
          <w:rFonts w:ascii="Times New Roman" w:hAnsi="Times New Roman"/>
          <w:sz w:val="28"/>
          <w:szCs w:val="28"/>
          <w:lang w:eastAsia="uk-UA"/>
        </w:rPr>
        <w:t>.</w:t>
      </w:r>
    </w:p>
    <w:p w14:paraId="3B38760F" w14:textId="77777777" w:rsidR="00F2786B" w:rsidRPr="00E85B73" w:rsidRDefault="00F2786B" w:rsidP="005B1B90">
      <w:pPr>
        <w:pStyle w:val="a3"/>
        <w:shd w:val="clear" w:color="auto" w:fill="FFFFFF"/>
        <w:tabs>
          <w:tab w:val="left" w:pos="993"/>
        </w:tabs>
        <w:spacing w:after="0" w:line="240" w:lineRule="auto"/>
        <w:ind w:left="567" w:firstLine="567"/>
        <w:jc w:val="both"/>
        <w:rPr>
          <w:rFonts w:ascii="Times New Roman" w:hAnsi="Times New Roman"/>
          <w:sz w:val="24"/>
          <w:szCs w:val="24"/>
          <w:lang w:eastAsia="uk-UA"/>
        </w:rPr>
      </w:pPr>
    </w:p>
    <w:p w14:paraId="0015E768" w14:textId="7DF458A3" w:rsidR="00F2786B" w:rsidRPr="00E85B73" w:rsidRDefault="00F2786B" w:rsidP="005B1B90">
      <w:pPr>
        <w:tabs>
          <w:tab w:val="left" w:pos="993"/>
        </w:tabs>
        <w:spacing w:after="0" w:line="240" w:lineRule="auto"/>
        <w:ind w:firstLine="567"/>
        <w:jc w:val="both"/>
        <w:rPr>
          <w:rFonts w:ascii="Times New Roman" w:hAnsi="Times New Roman"/>
          <w:sz w:val="28"/>
          <w:szCs w:val="28"/>
          <w:lang w:eastAsia="uk-UA"/>
        </w:rPr>
      </w:pPr>
      <w:r w:rsidRPr="00E85B73">
        <w:rPr>
          <w:rFonts w:ascii="Times New Roman" w:hAnsi="Times New Roman"/>
          <w:sz w:val="28"/>
          <w:szCs w:val="28"/>
          <w:lang w:eastAsia="uk-UA"/>
        </w:rPr>
        <w:t>9.</w:t>
      </w:r>
      <w:r w:rsidR="00D11681" w:rsidRPr="00E85B73">
        <w:rPr>
          <w:rFonts w:ascii="Times New Roman" w:hAnsi="Times New Roman"/>
          <w:sz w:val="28"/>
          <w:szCs w:val="28"/>
          <w:lang w:eastAsia="uk-UA"/>
        </w:rPr>
        <w:t xml:space="preserve"> </w:t>
      </w:r>
      <w:r w:rsidRPr="00E85B73">
        <w:rPr>
          <w:rFonts w:ascii="Times New Roman" w:hAnsi="Times New Roman"/>
          <w:sz w:val="28"/>
          <w:szCs w:val="28"/>
          <w:lang w:eastAsia="uk-UA"/>
        </w:rPr>
        <w:t>Обласний центр по нарахуванню та здійсненню соціальних виплат:</w:t>
      </w:r>
    </w:p>
    <w:p w14:paraId="635B3EF8" w14:textId="77777777" w:rsidR="00F2786B" w:rsidRPr="00E85B73" w:rsidRDefault="00F2786B" w:rsidP="005B1B90">
      <w:pPr>
        <w:shd w:val="clear" w:color="auto" w:fill="FFFFFF"/>
        <w:tabs>
          <w:tab w:val="left" w:pos="993"/>
        </w:tabs>
        <w:spacing w:after="0" w:line="240" w:lineRule="auto"/>
        <w:ind w:firstLine="567"/>
        <w:jc w:val="both"/>
        <w:rPr>
          <w:rFonts w:ascii="Times New Roman" w:hAnsi="Times New Roman"/>
          <w:kern w:val="0"/>
          <w:sz w:val="28"/>
          <w:szCs w:val="28"/>
          <w:lang w:eastAsia="uk-UA"/>
        </w:rPr>
      </w:pPr>
      <w:r w:rsidRPr="00E85B73">
        <w:rPr>
          <w:rFonts w:ascii="Times New Roman" w:hAnsi="Times New Roman"/>
          <w:kern w:val="0"/>
          <w:sz w:val="28"/>
          <w:szCs w:val="28"/>
          <w:lang w:eastAsia="uk-UA"/>
        </w:rPr>
        <w:t>забезпечує оформлення виплатних документів;</w:t>
      </w:r>
    </w:p>
    <w:p w14:paraId="3E8BA728" w14:textId="68B8E44E" w:rsidR="00F2786B" w:rsidRPr="00E85B73" w:rsidRDefault="00F2786B" w:rsidP="005B1B90">
      <w:pPr>
        <w:tabs>
          <w:tab w:val="left" w:pos="993"/>
        </w:tabs>
        <w:spacing w:after="0" w:line="240" w:lineRule="auto"/>
        <w:ind w:firstLine="567"/>
        <w:jc w:val="both"/>
        <w:rPr>
          <w:rFonts w:ascii="Times New Roman" w:hAnsi="Times New Roman"/>
          <w:kern w:val="0"/>
          <w:sz w:val="28"/>
          <w:szCs w:val="28"/>
          <w:lang w:eastAsia="uk-UA"/>
        </w:rPr>
      </w:pPr>
      <w:r w:rsidRPr="00E85B73">
        <w:rPr>
          <w:rFonts w:ascii="Times New Roman" w:hAnsi="Times New Roman"/>
          <w:sz w:val="28"/>
          <w:szCs w:val="28"/>
          <w:lang w:eastAsia="uk-UA"/>
        </w:rPr>
        <w:t xml:space="preserve">на підставі наданих списків отримувачів </w:t>
      </w:r>
      <w:r w:rsidRPr="00E85B73">
        <w:rPr>
          <w:rFonts w:ascii="Times New Roman" w:hAnsi="Times New Roman"/>
          <w:sz w:val="28"/>
          <w:szCs w:val="28"/>
          <w:shd w:val="clear" w:color="auto" w:fill="FFFFFF"/>
          <w:lang w:eastAsia="zh-CN"/>
        </w:rPr>
        <w:t>щомісячної</w:t>
      </w:r>
      <w:r w:rsidRPr="00E85B73">
        <w:rPr>
          <w:rFonts w:ascii="Times New Roman" w:hAnsi="Times New Roman"/>
          <w:kern w:val="0"/>
          <w:sz w:val="28"/>
          <w:szCs w:val="28"/>
          <w:lang w:eastAsia="uk-UA"/>
        </w:rPr>
        <w:t xml:space="preserve"> допомоги </w:t>
      </w:r>
      <w:r w:rsidRPr="00E85B73">
        <w:rPr>
          <w:rFonts w:ascii="Times New Roman" w:hAnsi="Times New Roman"/>
          <w:sz w:val="28"/>
          <w:szCs w:val="28"/>
          <w:lang w:eastAsia="uk-UA"/>
        </w:rPr>
        <w:t xml:space="preserve">здійснює виплату </w:t>
      </w:r>
      <w:bookmarkStart w:id="0" w:name="_Hlk158237200"/>
      <w:r w:rsidRPr="00E85B73">
        <w:rPr>
          <w:rFonts w:ascii="Times New Roman" w:hAnsi="Times New Roman"/>
          <w:sz w:val="28"/>
          <w:szCs w:val="28"/>
          <w:lang w:eastAsia="uk-UA"/>
        </w:rPr>
        <w:t xml:space="preserve">за рахунок коштів обласного бюджету виходячи з можливостей обласного бюджету відповідно до Кошторису витрат на виконання </w:t>
      </w:r>
      <w:r w:rsidRPr="00E85B73">
        <w:rPr>
          <w:rFonts w:ascii="Times New Roman" w:hAnsi="Times New Roman"/>
          <w:sz w:val="28"/>
          <w:szCs w:val="28"/>
          <w:lang w:eastAsia="ru-RU"/>
        </w:rPr>
        <w:t>комплексної Програми</w:t>
      </w:r>
      <w:r w:rsidRPr="00E85B73">
        <w:rPr>
          <w:rFonts w:ascii="Times New Roman" w:hAnsi="Times New Roman" w:cs="Liberation Sans Narrow;Times Ne"/>
          <w:sz w:val="28"/>
          <w:szCs w:val="28"/>
          <w:lang w:eastAsia="ru-RU"/>
        </w:rPr>
        <w:t xml:space="preserve"> </w:t>
      </w:r>
      <w:r w:rsidRPr="00E85B73">
        <w:rPr>
          <w:rFonts w:ascii="Times New Roman" w:hAnsi="Times New Roman"/>
          <w:sz w:val="28"/>
          <w:szCs w:val="28"/>
          <w:lang w:eastAsia="ru-RU"/>
        </w:rPr>
        <w:t>підтримки захисників і захисниць України та членів їхніх сімей в Харківській області на 2024 – 2028 роки</w:t>
      </w:r>
      <w:r w:rsidR="00CB7069">
        <w:rPr>
          <w:rFonts w:ascii="Times New Roman" w:hAnsi="Times New Roman"/>
          <w:sz w:val="28"/>
          <w:szCs w:val="28"/>
          <w:lang w:eastAsia="ru-RU"/>
        </w:rPr>
        <w:t xml:space="preserve"> (зі змінами)</w:t>
      </w:r>
      <w:r w:rsidRPr="00E85B73">
        <w:rPr>
          <w:rFonts w:ascii="Times New Roman" w:hAnsi="Times New Roman"/>
          <w:spacing w:val="-6"/>
          <w:sz w:val="28"/>
          <w:szCs w:val="28"/>
          <w:lang w:eastAsia="uk-UA"/>
        </w:rPr>
        <w:t>,</w:t>
      </w:r>
      <w:r w:rsidRPr="00E85B73">
        <w:rPr>
          <w:rFonts w:ascii="Times New Roman" w:hAnsi="Times New Roman"/>
          <w:sz w:val="28"/>
          <w:szCs w:val="28"/>
          <w:lang w:eastAsia="uk-UA"/>
        </w:rPr>
        <w:t xml:space="preserve"> затвердженого на відповідний рік</w:t>
      </w:r>
      <w:bookmarkEnd w:id="0"/>
      <w:r w:rsidRPr="00E85B73">
        <w:rPr>
          <w:rFonts w:ascii="Times New Roman" w:hAnsi="Times New Roman"/>
          <w:sz w:val="28"/>
          <w:szCs w:val="28"/>
          <w:lang w:eastAsia="uk-UA"/>
        </w:rPr>
        <w:t xml:space="preserve">, шляхом </w:t>
      </w:r>
      <w:r w:rsidRPr="00E85B73">
        <w:rPr>
          <w:rFonts w:ascii="Times New Roman" w:hAnsi="Times New Roman"/>
          <w:kern w:val="0"/>
          <w:sz w:val="28"/>
          <w:szCs w:val="28"/>
          <w:lang w:eastAsia="uk-UA"/>
        </w:rPr>
        <w:t xml:space="preserve">перерахування коштів на поточний рахунок в Уповноваженому банку. </w:t>
      </w:r>
    </w:p>
    <w:p w14:paraId="0E9882B3" w14:textId="77777777" w:rsidR="00F2786B" w:rsidRPr="00E85B73" w:rsidRDefault="00F2786B" w:rsidP="005B1B90">
      <w:pPr>
        <w:tabs>
          <w:tab w:val="left" w:pos="993"/>
        </w:tabs>
        <w:spacing w:after="0" w:line="240" w:lineRule="auto"/>
        <w:ind w:firstLine="567"/>
        <w:jc w:val="both"/>
        <w:rPr>
          <w:rFonts w:ascii="Times New Roman" w:hAnsi="Times New Roman"/>
          <w:kern w:val="0"/>
          <w:sz w:val="24"/>
          <w:szCs w:val="24"/>
          <w:lang w:eastAsia="uk-UA"/>
        </w:rPr>
      </w:pPr>
    </w:p>
    <w:p w14:paraId="0BDAC65A" w14:textId="79B9F456" w:rsidR="00F2786B" w:rsidRPr="00E85B73" w:rsidRDefault="00F2786B" w:rsidP="00360C6C">
      <w:pPr>
        <w:pStyle w:val="a3"/>
        <w:shd w:val="clear" w:color="auto" w:fill="FFFFFF"/>
        <w:tabs>
          <w:tab w:val="left" w:pos="0"/>
        </w:tabs>
        <w:spacing w:after="0" w:line="240" w:lineRule="auto"/>
        <w:ind w:left="0" w:firstLine="567"/>
        <w:jc w:val="both"/>
        <w:rPr>
          <w:rFonts w:ascii="Times New Roman" w:hAnsi="Times New Roman"/>
          <w:kern w:val="2"/>
          <w:sz w:val="28"/>
          <w:szCs w:val="28"/>
          <w:lang w:eastAsia="zh-CN"/>
        </w:rPr>
      </w:pPr>
      <w:r w:rsidRPr="00E85B73">
        <w:rPr>
          <w:rFonts w:ascii="Times New Roman" w:hAnsi="Times New Roman"/>
          <w:sz w:val="28"/>
          <w:szCs w:val="28"/>
          <w:lang w:eastAsia="ru-RU"/>
        </w:rPr>
        <w:t>10.</w:t>
      </w:r>
      <w:r w:rsidR="00D11681" w:rsidRPr="00E85B73">
        <w:rPr>
          <w:rFonts w:ascii="Times New Roman" w:hAnsi="Times New Roman"/>
          <w:sz w:val="28"/>
          <w:szCs w:val="28"/>
          <w:lang w:eastAsia="ru-RU"/>
        </w:rPr>
        <w:t xml:space="preserve"> </w:t>
      </w:r>
      <w:r w:rsidRPr="00E85B73">
        <w:rPr>
          <w:rFonts w:ascii="Times New Roman" w:hAnsi="Times New Roman"/>
          <w:sz w:val="28"/>
          <w:szCs w:val="28"/>
          <w:lang w:eastAsia="ru-RU"/>
        </w:rPr>
        <w:t>У</w:t>
      </w:r>
      <w:r w:rsidRPr="00E85B73">
        <w:rPr>
          <w:rFonts w:ascii="Times New Roman" w:hAnsi="Times New Roman"/>
          <w:kern w:val="2"/>
          <w:sz w:val="28"/>
          <w:szCs w:val="28"/>
          <w:lang w:eastAsia="zh-CN"/>
        </w:rPr>
        <w:t xml:space="preserve"> разі смерті заявника, якому призначено щомісячну допомогу, остання сума виплати розраховується за повний місяць, в якому настала смерть заявника. </w:t>
      </w:r>
    </w:p>
    <w:p w14:paraId="62F81C72" w14:textId="77777777" w:rsidR="00F2786B" w:rsidRPr="00E85B73" w:rsidRDefault="00F2786B" w:rsidP="00360C6C">
      <w:pPr>
        <w:pStyle w:val="a3"/>
        <w:shd w:val="clear" w:color="auto" w:fill="FFFFFF"/>
        <w:tabs>
          <w:tab w:val="left" w:pos="0"/>
        </w:tabs>
        <w:spacing w:after="0" w:line="240" w:lineRule="auto"/>
        <w:ind w:left="0" w:firstLine="567"/>
        <w:jc w:val="both"/>
        <w:rPr>
          <w:rFonts w:ascii="Times New Roman" w:hAnsi="Times New Roman"/>
          <w:sz w:val="24"/>
          <w:szCs w:val="24"/>
          <w:lang w:eastAsia="ru-RU"/>
        </w:rPr>
      </w:pPr>
    </w:p>
    <w:p w14:paraId="636832A1" w14:textId="1D1C4F63" w:rsidR="00F2786B" w:rsidRPr="00E85B73" w:rsidRDefault="00F2786B" w:rsidP="00360C6C">
      <w:pPr>
        <w:shd w:val="clear" w:color="auto" w:fill="FFFFFF"/>
        <w:spacing w:after="0" w:line="240" w:lineRule="auto"/>
        <w:ind w:firstLine="567"/>
        <w:jc w:val="both"/>
        <w:rPr>
          <w:rFonts w:ascii="Times New Roman" w:hAnsi="Times New Roman"/>
          <w:sz w:val="28"/>
          <w:szCs w:val="28"/>
          <w:lang w:eastAsia="ru-RU"/>
        </w:rPr>
      </w:pPr>
      <w:r w:rsidRPr="00E85B73">
        <w:rPr>
          <w:rFonts w:ascii="Times New Roman" w:hAnsi="Times New Roman"/>
          <w:sz w:val="28"/>
          <w:szCs w:val="28"/>
          <w:lang w:eastAsia="ru-RU"/>
        </w:rPr>
        <w:t>11.</w:t>
      </w:r>
      <w:r w:rsidR="00A52ED7" w:rsidRPr="00E85B73">
        <w:rPr>
          <w:rFonts w:ascii="Times New Roman" w:hAnsi="Times New Roman"/>
          <w:sz w:val="28"/>
          <w:szCs w:val="28"/>
          <w:lang w:eastAsia="ru-RU"/>
        </w:rPr>
        <w:t xml:space="preserve"> </w:t>
      </w:r>
      <w:r w:rsidRPr="00E85B73">
        <w:rPr>
          <w:rFonts w:ascii="Times New Roman" w:hAnsi="Times New Roman"/>
          <w:sz w:val="28"/>
          <w:szCs w:val="28"/>
          <w:lang w:eastAsia="ru-RU"/>
        </w:rPr>
        <w:t xml:space="preserve">У разі зміни обставин, які можуть вплинути на право отримання </w:t>
      </w:r>
      <w:r w:rsidRPr="00E85B73">
        <w:rPr>
          <w:rFonts w:ascii="Times New Roman" w:hAnsi="Times New Roman"/>
          <w:sz w:val="28"/>
          <w:szCs w:val="28"/>
          <w:shd w:val="clear" w:color="auto" w:fill="FFFFFF"/>
          <w:lang w:eastAsia="zh-CN"/>
        </w:rPr>
        <w:t xml:space="preserve">щомісячної допомоги, заявник повинен в 10-ти денний термін повідомити про них </w:t>
      </w:r>
      <w:r w:rsidRPr="00E85B73">
        <w:rPr>
          <w:rFonts w:ascii="Times New Roman" w:hAnsi="Times New Roman"/>
          <w:sz w:val="28"/>
          <w:szCs w:val="28"/>
          <w:lang w:eastAsia="ru-RU"/>
        </w:rPr>
        <w:t xml:space="preserve">виконавчі органи сільських, селищних, міських рад територіальних громад або самостійні структурні підрозділи з питань соціального захисту населення виконавчих органів сільських, селищних, міських рад територіальних громад </w:t>
      </w:r>
      <w:r w:rsidR="0059475E">
        <w:rPr>
          <w:rFonts w:ascii="Times New Roman" w:hAnsi="Times New Roman"/>
          <w:sz w:val="28"/>
          <w:szCs w:val="28"/>
          <w:lang w:eastAsia="ru-RU"/>
        </w:rPr>
        <w:t xml:space="preserve">   </w:t>
      </w:r>
      <w:r w:rsidRPr="00E85B73">
        <w:rPr>
          <w:rFonts w:ascii="Times New Roman" w:hAnsi="Times New Roman"/>
          <w:sz w:val="28"/>
          <w:szCs w:val="28"/>
          <w:lang w:eastAsia="ru-RU"/>
        </w:rPr>
        <w:t>(у разі їх</w:t>
      </w:r>
      <w:r w:rsidR="00E85B73" w:rsidRPr="00E85B73">
        <w:rPr>
          <w:rFonts w:ascii="Times New Roman" w:hAnsi="Times New Roman"/>
          <w:sz w:val="28"/>
          <w:szCs w:val="28"/>
          <w:lang w:eastAsia="ru-RU"/>
        </w:rPr>
        <w:t>нього</w:t>
      </w:r>
      <w:r w:rsidRPr="00E85B73">
        <w:rPr>
          <w:rFonts w:ascii="Times New Roman" w:hAnsi="Times New Roman"/>
          <w:sz w:val="28"/>
          <w:szCs w:val="28"/>
          <w:lang w:eastAsia="ru-RU"/>
        </w:rPr>
        <w:t xml:space="preserve"> утворення) за місцем </w:t>
      </w:r>
      <w:r w:rsidRPr="00E85B73">
        <w:rPr>
          <w:rFonts w:ascii="Times New Roman" w:hAnsi="Times New Roman" w:cs="Liberation Sans Narrow;Times Ne"/>
          <w:sz w:val="28"/>
          <w:szCs w:val="28"/>
          <w:lang w:eastAsia="zh-CN"/>
        </w:rPr>
        <w:t>реєстрації або фактичного проживання.</w:t>
      </w:r>
    </w:p>
    <w:p w14:paraId="2F6B35F0" w14:textId="77777777" w:rsidR="00F2786B" w:rsidRPr="00E85B73" w:rsidRDefault="00F2786B" w:rsidP="00360C6C">
      <w:pPr>
        <w:tabs>
          <w:tab w:val="left" w:pos="0"/>
          <w:tab w:val="left" w:pos="993"/>
        </w:tabs>
        <w:spacing w:after="0" w:line="240" w:lineRule="auto"/>
        <w:ind w:firstLine="567"/>
        <w:jc w:val="both"/>
        <w:rPr>
          <w:rFonts w:ascii="Times New Roman" w:hAnsi="Times New Roman"/>
          <w:sz w:val="24"/>
          <w:szCs w:val="24"/>
          <w:lang w:eastAsia="uk-UA"/>
        </w:rPr>
      </w:pPr>
    </w:p>
    <w:p w14:paraId="3F00FDCC" w14:textId="377FDFC1" w:rsidR="00F2786B" w:rsidRPr="00E85B73" w:rsidRDefault="00F2786B" w:rsidP="00360C6C">
      <w:pPr>
        <w:shd w:val="clear" w:color="auto" w:fill="FFFFFF"/>
        <w:tabs>
          <w:tab w:val="left" w:pos="0"/>
          <w:tab w:val="left" w:pos="993"/>
        </w:tabs>
        <w:spacing w:after="0" w:line="240" w:lineRule="auto"/>
        <w:ind w:firstLine="567"/>
        <w:jc w:val="both"/>
        <w:rPr>
          <w:rFonts w:ascii="Times New Roman" w:hAnsi="Times New Roman"/>
          <w:sz w:val="28"/>
          <w:szCs w:val="28"/>
          <w:lang w:eastAsia="uk-UA"/>
        </w:rPr>
      </w:pPr>
      <w:r w:rsidRPr="00E85B73">
        <w:rPr>
          <w:rFonts w:ascii="Times New Roman" w:hAnsi="Times New Roman"/>
          <w:sz w:val="28"/>
          <w:szCs w:val="28"/>
          <w:lang w:eastAsia="uk-UA"/>
        </w:rPr>
        <w:t>12.</w:t>
      </w:r>
      <w:r w:rsidR="00A52ED7" w:rsidRPr="00E85B73">
        <w:rPr>
          <w:rFonts w:ascii="Times New Roman" w:hAnsi="Times New Roman"/>
          <w:sz w:val="28"/>
          <w:szCs w:val="28"/>
          <w:lang w:eastAsia="uk-UA"/>
        </w:rPr>
        <w:t xml:space="preserve"> </w:t>
      </w:r>
      <w:r w:rsidRPr="00E85B73">
        <w:rPr>
          <w:rFonts w:ascii="Times New Roman" w:hAnsi="Times New Roman"/>
          <w:sz w:val="28"/>
          <w:szCs w:val="28"/>
          <w:lang w:eastAsia="uk-UA"/>
        </w:rPr>
        <w:t>Складання та подання фінансової звітності про використання бюджетних коштів здійснюється в установленому законодавством порядку.</w:t>
      </w:r>
    </w:p>
    <w:p w14:paraId="24154B23" w14:textId="77777777" w:rsidR="00F2786B" w:rsidRPr="00E85B73" w:rsidRDefault="00F2786B" w:rsidP="00202AEA">
      <w:pPr>
        <w:shd w:val="clear" w:color="auto" w:fill="FFFFFF"/>
        <w:tabs>
          <w:tab w:val="left" w:pos="0"/>
        </w:tabs>
        <w:spacing w:after="0" w:line="240" w:lineRule="auto"/>
        <w:jc w:val="both"/>
        <w:rPr>
          <w:rFonts w:ascii="Times New Roman" w:hAnsi="Times New Roman"/>
          <w:sz w:val="28"/>
          <w:szCs w:val="28"/>
          <w:lang w:eastAsia="uk-UA"/>
        </w:rPr>
      </w:pPr>
    </w:p>
    <w:p w14:paraId="5FF030E4" w14:textId="77777777" w:rsidR="00F2786B" w:rsidRPr="00E85B73" w:rsidRDefault="00F2786B" w:rsidP="00202AEA">
      <w:pPr>
        <w:shd w:val="clear" w:color="auto" w:fill="FFFFFF"/>
        <w:tabs>
          <w:tab w:val="left" w:pos="0"/>
        </w:tabs>
        <w:spacing w:after="0" w:line="240" w:lineRule="auto"/>
        <w:jc w:val="both"/>
        <w:rPr>
          <w:rFonts w:ascii="Times New Roman" w:hAnsi="Times New Roman"/>
          <w:sz w:val="28"/>
          <w:szCs w:val="28"/>
          <w:lang w:eastAsia="uk-UA"/>
        </w:rPr>
      </w:pPr>
    </w:p>
    <w:p w14:paraId="1C9076FE" w14:textId="77777777" w:rsidR="00F2786B" w:rsidRPr="00E85B73" w:rsidRDefault="00F2786B" w:rsidP="00202AEA">
      <w:pPr>
        <w:shd w:val="clear" w:color="auto" w:fill="FFFFFF"/>
        <w:tabs>
          <w:tab w:val="left" w:pos="0"/>
        </w:tabs>
        <w:spacing w:after="0" w:line="240" w:lineRule="auto"/>
        <w:jc w:val="both"/>
        <w:rPr>
          <w:rFonts w:ascii="Times New Roman" w:hAnsi="Times New Roman"/>
          <w:sz w:val="28"/>
          <w:szCs w:val="28"/>
          <w:lang w:eastAsia="uk-UA"/>
        </w:rPr>
      </w:pPr>
    </w:p>
    <w:p w14:paraId="063DE5FE" w14:textId="77777777" w:rsidR="00A52ED7" w:rsidRPr="00E85B73" w:rsidRDefault="00F2786B" w:rsidP="00202AEA">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E85B73">
        <w:rPr>
          <w:rFonts w:ascii="Times New Roman" w:hAnsi="Times New Roman" w:cs="Liberation Sans Narrow;Times Ne"/>
          <w:b/>
          <w:color w:val="000000"/>
          <w:sz w:val="28"/>
          <w:szCs w:val="28"/>
          <w:lang w:eastAsia="zh-CN"/>
        </w:rPr>
        <w:t xml:space="preserve">Керуючий справами </w:t>
      </w:r>
    </w:p>
    <w:p w14:paraId="567040FE" w14:textId="77777777" w:rsidR="00A52ED7" w:rsidRPr="00E85B73" w:rsidRDefault="00F2786B" w:rsidP="002D60BA">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E85B73">
        <w:rPr>
          <w:rFonts w:ascii="Times New Roman" w:hAnsi="Times New Roman" w:cs="Liberation Sans Narrow;Times Ne"/>
          <w:b/>
          <w:color w:val="000000"/>
          <w:sz w:val="28"/>
          <w:szCs w:val="28"/>
          <w:lang w:eastAsia="zh-CN"/>
        </w:rPr>
        <w:t>виконавчого</w:t>
      </w:r>
      <w:r w:rsidR="00A52ED7" w:rsidRPr="00E85B73">
        <w:rPr>
          <w:rFonts w:ascii="Times New Roman" w:hAnsi="Times New Roman" w:cs="Liberation Sans Narrow;Times Ne"/>
          <w:b/>
          <w:color w:val="000000"/>
          <w:sz w:val="28"/>
          <w:szCs w:val="28"/>
          <w:lang w:eastAsia="zh-CN"/>
        </w:rPr>
        <w:t xml:space="preserve"> </w:t>
      </w:r>
      <w:r w:rsidRPr="00E85B73">
        <w:rPr>
          <w:rFonts w:ascii="Times New Roman" w:hAnsi="Times New Roman" w:cs="Liberation Sans Narrow;Times Ne"/>
          <w:b/>
          <w:color w:val="000000"/>
          <w:sz w:val="28"/>
          <w:szCs w:val="28"/>
          <w:lang w:eastAsia="zh-CN"/>
        </w:rPr>
        <w:t xml:space="preserve">апарату </w:t>
      </w:r>
    </w:p>
    <w:p w14:paraId="267E38BF" w14:textId="2B7A26E4" w:rsidR="00F2786B" w:rsidRPr="00E85B73" w:rsidRDefault="00F2786B" w:rsidP="002D60BA">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E85B73">
        <w:rPr>
          <w:rFonts w:ascii="Times New Roman" w:hAnsi="Times New Roman" w:cs="Liberation Sans Narrow;Times Ne"/>
          <w:b/>
          <w:color w:val="000000"/>
          <w:sz w:val="28"/>
          <w:szCs w:val="28"/>
          <w:lang w:eastAsia="zh-CN"/>
        </w:rPr>
        <w:t>обласної ради</w:t>
      </w:r>
      <w:r w:rsidRPr="00E85B73">
        <w:rPr>
          <w:rFonts w:ascii="Times New Roman" w:hAnsi="Times New Roman" w:cs="Liberation Sans Narrow;Times Ne"/>
          <w:b/>
          <w:color w:val="000000"/>
          <w:sz w:val="28"/>
          <w:szCs w:val="28"/>
          <w:lang w:eastAsia="zh-CN"/>
        </w:rPr>
        <w:tab/>
      </w:r>
      <w:r w:rsidRPr="00E85B73">
        <w:rPr>
          <w:rFonts w:ascii="Times New Roman" w:hAnsi="Times New Roman" w:cs="Liberation Sans Narrow;Times Ne"/>
          <w:b/>
          <w:color w:val="000000"/>
          <w:sz w:val="28"/>
          <w:szCs w:val="28"/>
          <w:lang w:eastAsia="zh-CN"/>
        </w:rPr>
        <w:tab/>
      </w:r>
      <w:r w:rsidR="00A52ED7" w:rsidRPr="00E85B73">
        <w:rPr>
          <w:rFonts w:ascii="Times New Roman" w:hAnsi="Times New Roman" w:cs="Liberation Sans Narrow;Times Ne"/>
          <w:b/>
          <w:color w:val="000000"/>
          <w:sz w:val="28"/>
          <w:szCs w:val="28"/>
          <w:lang w:eastAsia="zh-CN"/>
        </w:rPr>
        <w:tab/>
      </w:r>
      <w:r w:rsidRPr="00E85B73">
        <w:rPr>
          <w:rFonts w:ascii="Times New Roman" w:hAnsi="Times New Roman" w:cs="Liberation Sans Narrow;Times Ne"/>
          <w:b/>
          <w:color w:val="000000"/>
          <w:sz w:val="28"/>
          <w:szCs w:val="28"/>
          <w:lang w:eastAsia="zh-CN"/>
        </w:rPr>
        <w:tab/>
      </w:r>
      <w:r w:rsidRPr="00E85B73">
        <w:rPr>
          <w:rFonts w:ascii="Times New Roman" w:hAnsi="Times New Roman" w:cs="Liberation Sans Narrow;Times Ne"/>
          <w:b/>
          <w:color w:val="000000"/>
          <w:sz w:val="28"/>
          <w:szCs w:val="28"/>
          <w:lang w:eastAsia="zh-CN"/>
        </w:rPr>
        <w:tab/>
        <w:t xml:space="preserve"> Оксана МАЛИШЕВА</w:t>
      </w:r>
    </w:p>
    <w:sectPr w:rsidR="00F2786B" w:rsidRPr="00E85B73" w:rsidSect="00206951">
      <w:headerReference w:type="default" r:id="rId7"/>
      <w:pgSz w:w="11907" w:h="16840"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9414C" w14:textId="77777777" w:rsidR="006B3284" w:rsidRDefault="006B3284" w:rsidP="002D60BA">
      <w:pPr>
        <w:spacing w:after="0" w:line="240" w:lineRule="auto"/>
      </w:pPr>
      <w:r>
        <w:separator/>
      </w:r>
    </w:p>
  </w:endnote>
  <w:endnote w:type="continuationSeparator" w:id="0">
    <w:p w14:paraId="7A1D3B84" w14:textId="77777777" w:rsidR="006B3284" w:rsidRDefault="006B3284" w:rsidP="002D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ans Narrow;Times Ne">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AD9DE" w14:textId="77777777" w:rsidR="006B3284" w:rsidRDefault="006B3284" w:rsidP="002D60BA">
      <w:pPr>
        <w:spacing w:after="0" w:line="240" w:lineRule="auto"/>
      </w:pPr>
      <w:r>
        <w:separator/>
      </w:r>
    </w:p>
  </w:footnote>
  <w:footnote w:type="continuationSeparator" w:id="0">
    <w:p w14:paraId="6CBAA97E" w14:textId="77777777" w:rsidR="006B3284" w:rsidRDefault="006B3284" w:rsidP="002D6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57E3" w14:textId="77777777" w:rsidR="00F2786B" w:rsidRDefault="00F2786B" w:rsidP="001C00AB">
    <w:pPr>
      <w:pStyle w:val="a4"/>
      <w:jc w:val="center"/>
    </w:pPr>
    <w:r w:rsidRPr="00B61262">
      <w:rPr>
        <w:rFonts w:ascii="Times New Roman" w:hAnsi="Times New Roman"/>
        <w:sz w:val="28"/>
        <w:szCs w:val="28"/>
      </w:rPr>
      <w:fldChar w:fldCharType="begin"/>
    </w:r>
    <w:r w:rsidRPr="00B61262">
      <w:rPr>
        <w:rFonts w:ascii="Times New Roman" w:hAnsi="Times New Roman"/>
        <w:sz w:val="28"/>
        <w:szCs w:val="28"/>
      </w:rPr>
      <w:instrText>PAGE   \* MERGEFORMAT</w:instrText>
    </w:r>
    <w:r w:rsidRPr="00B61262">
      <w:rPr>
        <w:rFonts w:ascii="Times New Roman" w:hAnsi="Times New Roman"/>
        <w:sz w:val="28"/>
        <w:szCs w:val="28"/>
      </w:rPr>
      <w:fldChar w:fldCharType="separate"/>
    </w:r>
    <w:r w:rsidR="0059475E" w:rsidRPr="0059475E">
      <w:rPr>
        <w:rFonts w:ascii="Times New Roman" w:hAnsi="Times New Roman"/>
        <w:noProof/>
        <w:sz w:val="28"/>
        <w:szCs w:val="28"/>
        <w:lang w:val="ru-RU"/>
      </w:rPr>
      <w:t>3</w:t>
    </w:r>
    <w:r w:rsidRPr="00B61262">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60FA"/>
    <w:multiLevelType w:val="hybridMultilevel"/>
    <w:tmpl w:val="397214C6"/>
    <w:lvl w:ilvl="0" w:tplc="1A0CB9E6">
      <w:start w:val="10"/>
      <w:numFmt w:val="decimal"/>
      <w:lvlText w:val="%1."/>
      <w:lvlJc w:val="left"/>
      <w:pPr>
        <w:ind w:left="957" w:hanging="360"/>
      </w:pPr>
      <w:rPr>
        <w:rFonts w:cs="Times New Roman" w:hint="default"/>
      </w:rPr>
    </w:lvl>
    <w:lvl w:ilvl="1" w:tplc="10000019" w:tentative="1">
      <w:start w:val="1"/>
      <w:numFmt w:val="lowerLetter"/>
      <w:lvlText w:val="%2."/>
      <w:lvlJc w:val="left"/>
      <w:pPr>
        <w:ind w:left="1677" w:hanging="360"/>
      </w:pPr>
      <w:rPr>
        <w:rFonts w:cs="Times New Roman"/>
      </w:rPr>
    </w:lvl>
    <w:lvl w:ilvl="2" w:tplc="1000001B" w:tentative="1">
      <w:start w:val="1"/>
      <w:numFmt w:val="lowerRoman"/>
      <w:lvlText w:val="%3."/>
      <w:lvlJc w:val="right"/>
      <w:pPr>
        <w:ind w:left="2397" w:hanging="180"/>
      </w:pPr>
      <w:rPr>
        <w:rFonts w:cs="Times New Roman"/>
      </w:rPr>
    </w:lvl>
    <w:lvl w:ilvl="3" w:tplc="1000000F" w:tentative="1">
      <w:start w:val="1"/>
      <w:numFmt w:val="decimal"/>
      <w:lvlText w:val="%4."/>
      <w:lvlJc w:val="left"/>
      <w:pPr>
        <w:ind w:left="3117" w:hanging="360"/>
      </w:pPr>
      <w:rPr>
        <w:rFonts w:cs="Times New Roman"/>
      </w:rPr>
    </w:lvl>
    <w:lvl w:ilvl="4" w:tplc="10000019" w:tentative="1">
      <w:start w:val="1"/>
      <w:numFmt w:val="lowerLetter"/>
      <w:lvlText w:val="%5."/>
      <w:lvlJc w:val="left"/>
      <w:pPr>
        <w:ind w:left="3837" w:hanging="360"/>
      </w:pPr>
      <w:rPr>
        <w:rFonts w:cs="Times New Roman"/>
      </w:rPr>
    </w:lvl>
    <w:lvl w:ilvl="5" w:tplc="1000001B" w:tentative="1">
      <w:start w:val="1"/>
      <w:numFmt w:val="lowerRoman"/>
      <w:lvlText w:val="%6."/>
      <w:lvlJc w:val="right"/>
      <w:pPr>
        <w:ind w:left="4557" w:hanging="180"/>
      </w:pPr>
      <w:rPr>
        <w:rFonts w:cs="Times New Roman"/>
      </w:rPr>
    </w:lvl>
    <w:lvl w:ilvl="6" w:tplc="1000000F" w:tentative="1">
      <w:start w:val="1"/>
      <w:numFmt w:val="decimal"/>
      <w:lvlText w:val="%7."/>
      <w:lvlJc w:val="left"/>
      <w:pPr>
        <w:ind w:left="5277" w:hanging="360"/>
      </w:pPr>
      <w:rPr>
        <w:rFonts w:cs="Times New Roman"/>
      </w:rPr>
    </w:lvl>
    <w:lvl w:ilvl="7" w:tplc="10000019" w:tentative="1">
      <w:start w:val="1"/>
      <w:numFmt w:val="lowerLetter"/>
      <w:lvlText w:val="%8."/>
      <w:lvlJc w:val="left"/>
      <w:pPr>
        <w:ind w:left="5997" w:hanging="360"/>
      </w:pPr>
      <w:rPr>
        <w:rFonts w:cs="Times New Roman"/>
      </w:rPr>
    </w:lvl>
    <w:lvl w:ilvl="8" w:tplc="1000001B" w:tentative="1">
      <w:start w:val="1"/>
      <w:numFmt w:val="lowerRoman"/>
      <w:lvlText w:val="%9."/>
      <w:lvlJc w:val="right"/>
      <w:pPr>
        <w:ind w:left="6717" w:hanging="180"/>
      </w:pPr>
      <w:rPr>
        <w:rFonts w:cs="Times New Roman"/>
      </w:rPr>
    </w:lvl>
  </w:abstractNum>
  <w:abstractNum w:abstractNumId="1" w15:restartNumberingAfterBreak="0">
    <w:nsid w:val="751E4BD2"/>
    <w:multiLevelType w:val="hybridMultilevel"/>
    <w:tmpl w:val="B9C437F6"/>
    <w:lvl w:ilvl="0" w:tplc="3DEC021E">
      <w:start w:val="1"/>
      <w:numFmt w:val="decimal"/>
      <w:lvlText w:val="%1."/>
      <w:lvlJc w:val="left"/>
      <w:pPr>
        <w:ind w:left="957" w:hanging="360"/>
      </w:pPr>
      <w:rPr>
        <w:rFonts w:cs="Liberation Sans Narrow;Times Ne" w:hint="default"/>
      </w:rPr>
    </w:lvl>
    <w:lvl w:ilvl="1" w:tplc="10000019" w:tentative="1">
      <w:start w:val="1"/>
      <w:numFmt w:val="lowerLetter"/>
      <w:lvlText w:val="%2."/>
      <w:lvlJc w:val="left"/>
      <w:pPr>
        <w:ind w:left="1677" w:hanging="360"/>
      </w:pPr>
      <w:rPr>
        <w:rFonts w:cs="Times New Roman"/>
      </w:rPr>
    </w:lvl>
    <w:lvl w:ilvl="2" w:tplc="1000001B" w:tentative="1">
      <w:start w:val="1"/>
      <w:numFmt w:val="lowerRoman"/>
      <w:lvlText w:val="%3."/>
      <w:lvlJc w:val="right"/>
      <w:pPr>
        <w:ind w:left="2397" w:hanging="180"/>
      </w:pPr>
      <w:rPr>
        <w:rFonts w:cs="Times New Roman"/>
      </w:rPr>
    </w:lvl>
    <w:lvl w:ilvl="3" w:tplc="1000000F" w:tentative="1">
      <w:start w:val="1"/>
      <w:numFmt w:val="decimal"/>
      <w:lvlText w:val="%4."/>
      <w:lvlJc w:val="left"/>
      <w:pPr>
        <w:ind w:left="3117" w:hanging="360"/>
      </w:pPr>
      <w:rPr>
        <w:rFonts w:cs="Times New Roman"/>
      </w:rPr>
    </w:lvl>
    <w:lvl w:ilvl="4" w:tplc="10000019" w:tentative="1">
      <w:start w:val="1"/>
      <w:numFmt w:val="lowerLetter"/>
      <w:lvlText w:val="%5."/>
      <w:lvlJc w:val="left"/>
      <w:pPr>
        <w:ind w:left="3837" w:hanging="360"/>
      </w:pPr>
      <w:rPr>
        <w:rFonts w:cs="Times New Roman"/>
      </w:rPr>
    </w:lvl>
    <w:lvl w:ilvl="5" w:tplc="1000001B" w:tentative="1">
      <w:start w:val="1"/>
      <w:numFmt w:val="lowerRoman"/>
      <w:lvlText w:val="%6."/>
      <w:lvlJc w:val="right"/>
      <w:pPr>
        <w:ind w:left="4557" w:hanging="180"/>
      </w:pPr>
      <w:rPr>
        <w:rFonts w:cs="Times New Roman"/>
      </w:rPr>
    </w:lvl>
    <w:lvl w:ilvl="6" w:tplc="1000000F" w:tentative="1">
      <w:start w:val="1"/>
      <w:numFmt w:val="decimal"/>
      <w:lvlText w:val="%7."/>
      <w:lvlJc w:val="left"/>
      <w:pPr>
        <w:ind w:left="5277" w:hanging="360"/>
      </w:pPr>
      <w:rPr>
        <w:rFonts w:cs="Times New Roman"/>
      </w:rPr>
    </w:lvl>
    <w:lvl w:ilvl="7" w:tplc="10000019" w:tentative="1">
      <w:start w:val="1"/>
      <w:numFmt w:val="lowerLetter"/>
      <w:lvlText w:val="%8."/>
      <w:lvlJc w:val="left"/>
      <w:pPr>
        <w:ind w:left="5997" w:hanging="360"/>
      </w:pPr>
      <w:rPr>
        <w:rFonts w:cs="Times New Roman"/>
      </w:rPr>
    </w:lvl>
    <w:lvl w:ilvl="8" w:tplc="1000001B" w:tentative="1">
      <w:start w:val="1"/>
      <w:numFmt w:val="lowerRoman"/>
      <w:lvlText w:val="%9."/>
      <w:lvlJc w:val="right"/>
      <w:pPr>
        <w:ind w:left="6717" w:hanging="180"/>
      </w:pPr>
      <w:rPr>
        <w:rFonts w:cs="Times New Roman"/>
      </w:rPr>
    </w:lvl>
  </w:abstractNum>
  <w:num w:numId="1" w16cid:durableId="59258983">
    <w:abstractNumId w:val="1"/>
  </w:num>
  <w:num w:numId="2" w16cid:durableId="116864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EA"/>
    <w:rsid w:val="0003045D"/>
    <w:rsid w:val="000321A8"/>
    <w:rsid w:val="00047129"/>
    <w:rsid w:val="000D7E2F"/>
    <w:rsid w:val="00106B64"/>
    <w:rsid w:val="00123FE1"/>
    <w:rsid w:val="00140216"/>
    <w:rsid w:val="001700DC"/>
    <w:rsid w:val="001B7593"/>
    <w:rsid w:val="001C00AB"/>
    <w:rsid w:val="001C3CBC"/>
    <w:rsid w:val="00202AEA"/>
    <w:rsid w:val="00206951"/>
    <w:rsid w:val="002113FB"/>
    <w:rsid w:val="002D58B6"/>
    <w:rsid w:val="002D60BA"/>
    <w:rsid w:val="002E3D5E"/>
    <w:rsid w:val="0035511A"/>
    <w:rsid w:val="00360C6C"/>
    <w:rsid w:val="004002D8"/>
    <w:rsid w:val="00405BEF"/>
    <w:rsid w:val="0044035D"/>
    <w:rsid w:val="00455E00"/>
    <w:rsid w:val="004926A9"/>
    <w:rsid w:val="004A3532"/>
    <w:rsid w:val="004A47BB"/>
    <w:rsid w:val="004B22A3"/>
    <w:rsid w:val="004D7431"/>
    <w:rsid w:val="004F2B59"/>
    <w:rsid w:val="0059475E"/>
    <w:rsid w:val="005A1EE5"/>
    <w:rsid w:val="005B1B90"/>
    <w:rsid w:val="005C242D"/>
    <w:rsid w:val="00607FAE"/>
    <w:rsid w:val="00615239"/>
    <w:rsid w:val="00652830"/>
    <w:rsid w:val="00660CC4"/>
    <w:rsid w:val="006841D3"/>
    <w:rsid w:val="00694E47"/>
    <w:rsid w:val="006B3284"/>
    <w:rsid w:val="006D60DB"/>
    <w:rsid w:val="007411C5"/>
    <w:rsid w:val="00757223"/>
    <w:rsid w:val="007746F2"/>
    <w:rsid w:val="00787EA0"/>
    <w:rsid w:val="00795E06"/>
    <w:rsid w:val="007F6F21"/>
    <w:rsid w:val="008230A6"/>
    <w:rsid w:val="00861D70"/>
    <w:rsid w:val="008F6BE3"/>
    <w:rsid w:val="00917BB6"/>
    <w:rsid w:val="009542E7"/>
    <w:rsid w:val="00967256"/>
    <w:rsid w:val="0098724B"/>
    <w:rsid w:val="00A12DE6"/>
    <w:rsid w:val="00A36605"/>
    <w:rsid w:val="00A52ED7"/>
    <w:rsid w:val="00A6167E"/>
    <w:rsid w:val="00A645E9"/>
    <w:rsid w:val="00A8387E"/>
    <w:rsid w:val="00A85FBE"/>
    <w:rsid w:val="00A86A47"/>
    <w:rsid w:val="00AB2459"/>
    <w:rsid w:val="00AC483E"/>
    <w:rsid w:val="00AD440D"/>
    <w:rsid w:val="00B04B02"/>
    <w:rsid w:val="00B61262"/>
    <w:rsid w:val="00B96B62"/>
    <w:rsid w:val="00BD040C"/>
    <w:rsid w:val="00C03C38"/>
    <w:rsid w:val="00C40873"/>
    <w:rsid w:val="00CA5517"/>
    <w:rsid w:val="00CB0187"/>
    <w:rsid w:val="00CB7069"/>
    <w:rsid w:val="00CC679C"/>
    <w:rsid w:val="00D11681"/>
    <w:rsid w:val="00D50114"/>
    <w:rsid w:val="00DC3C96"/>
    <w:rsid w:val="00DF6066"/>
    <w:rsid w:val="00E85B73"/>
    <w:rsid w:val="00ED545D"/>
    <w:rsid w:val="00F2786B"/>
    <w:rsid w:val="00F73058"/>
    <w:rsid w:val="00F8340D"/>
    <w:rsid w:val="00FA0B03"/>
    <w:rsid w:val="00FB75D7"/>
    <w:rsid w:val="00FC5290"/>
    <w:rsid w:val="00FE5E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6BB8B"/>
  <w15:docId w15:val="{DAB3471A-D42E-49EF-B960-CE067698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1A8"/>
    <w:pPr>
      <w:spacing w:after="160" w:line="259" w:lineRule="auto"/>
    </w:pPr>
    <w:rPr>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2AEA"/>
    <w:pPr>
      <w:ind w:left="720"/>
      <w:contextualSpacing/>
    </w:pPr>
    <w:rPr>
      <w:kern w:val="0"/>
    </w:rPr>
  </w:style>
  <w:style w:type="paragraph" w:styleId="a4">
    <w:name w:val="header"/>
    <w:basedOn w:val="a"/>
    <w:link w:val="a5"/>
    <w:uiPriority w:val="99"/>
    <w:rsid w:val="002D60BA"/>
    <w:pPr>
      <w:tabs>
        <w:tab w:val="center" w:pos="4677"/>
        <w:tab w:val="right" w:pos="9355"/>
      </w:tabs>
      <w:spacing w:after="0" w:line="240" w:lineRule="auto"/>
    </w:pPr>
  </w:style>
  <w:style w:type="character" w:customStyle="1" w:styleId="a5">
    <w:name w:val="Верхний колонтитул Знак"/>
    <w:link w:val="a4"/>
    <w:uiPriority w:val="99"/>
    <w:locked/>
    <w:rsid w:val="002D60BA"/>
    <w:rPr>
      <w:rFonts w:cs="Times New Roman"/>
      <w:kern w:val="2"/>
      <w:lang w:val="uk-UA"/>
    </w:rPr>
  </w:style>
  <w:style w:type="paragraph" w:styleId="a6">
    <w:name w:val="footer"/>
    <w:basedOn w:val="a"/>
    <w:link w:val="a7"/>
    <w:uiPriority w:val="99"/>
    <w:rsid w:val="002D60BA"/>
    <w:pPr>
      <w:tabs>
        <w:tab w:val="center" w:pos="4677"/>
        <w:tab w:val="right" w:pos="9355"/>
      </w:tabs>
      <w:spacing w:after="0" w:line="240" w:lineRule="auto"/>
    </w:pPr>
  </w:style>
  <w:style w:type="character" w:customStyle="1" w:styleId="a7">
    <w:name w:val="Нижний колонтитул Знак"/>
    <w:link w:val="a6"/>
    <w:uiPriority w:val="99"/>
    <w:locked/>
    <w:rsid w:val="002D60BA"/>
    <w:rPr>
      <w:rFonts w:cs="Times New Roman"/>
      <w:kern w:val="2"/>
      <w:lang w:val="uk-UA"/>
    </w:rPr>
  </w:style>
  <w:style w:type="paragraph" w:styleId="a8">
    <w:name w:val="Balloon Text"/>
    <w:basedOn w:val="a"/>
    <w:link w:val="a9"/>
    <w:uiPriority w:val="99"/>
    <w:semiHidden/>
    <w:rsid w:val="0098724B"/>
    <w:rPr>
      <w:rFonts w:ascii="Tahoma" w:hAnsi="Tahoma" w:cs="Tahoma"/>
      <w:sz w:val="16"/>
      <w:szCs w:val="16"/>
    </w:rPr>
  </w:style>
  <w:style w:type="character" w:customStyle="1" w:styleId="a9">
    <w:name w:val="Текст выноски Знак"/>
    <w:link w:val="a8"/>
    <w:uiPriority w:val="99"/>
    <w:semiHidden/>
    <w:locked/>
    <w:rsid w:val="005C242D"/>
    <w:rPr>
      <w:rFonts w:ascii="Times New Roman" w:hAnsi="Times New Roman" w:cs="Times New Roman"/>
      <w:kern w:val="2"/>
      <w:sz w:val="2"/>
      <w:lang w:eastAsia="en-US"/>
    </w:rPr>
  </w:style>
  <w:style w:type="character" w:customStyle="1" w:styleId="docdata">
    <w:name w:val="docdata"/>
    <w:aliases w:val="docy,v5,3377,baiaagaaboqcaaadygqaaauocqaaaaaaaaaaaaaaaaaaaaaaaaaaaaaaaaaaaaaaaaaaaaaaaaaaaaaaaaaaaaaaaaaaaaaaaaaaaaaaaaaaaaaaaaaaaaaaaaaaaaaaaaaaaaaaaaaaaaaaaaaaaaaaaaaaaaaaaaaaaaaaaaaaaaaaaaaaaaaaaaaaaaaaaaaaaaaaaaaaaaaaaaaaaaaaaaaaaaaaaaaaaaaa"/>
    <w:basedOn w:val="a0"/>
    <w:rsid w:val="00FC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4621</Words>
  <Characters>2635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Local</dc:creator>
  <cp:keywords/>
  <dc:description/>
  <cp:lastModifiedBy>USER</cp:lastModifiedBy>
  <cp:revision>2</cp:revision>
  <cp:lastPrinted>2024-02-08T13:25:00Z</cp:lastPrinted>
  <dcterms:created xsi:type="dcterms:W3CDTF">2024-08-05T08:03:00Z</dcterms:created>
  <dcterms:modified xsi:type="dcterms:W3CDTF">2024-08-05T08:03:00Z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Enabled">
    <vt:lpwstr>true</vt:lpwstr>
  </property>
  <property fmtid="{D5CDD505-2E9C-101B-9397-08002B2CF9AE}" pid="3" name="MSIP_Label_6137edf4-57c1-4905-bbd0-a54792bce424_SetDate">
    <vt:lpwstr>2024-02-08T07:30:17Z</vt:lpwstr>
  </property>
  <property fmtid="{D5CDD505-2E9C-101B-9397-08002B2CF9AE}" pid="4" name="MSIP_Label_6137edf4-57c1-4905-bbd0-a54792bce424_Method">
    <vt:lpwstr>Standard</vt:lpwstr>
  </property>
  <property fmtid="{D5CDD505-2E9C-101B-9397-08002B2CF9AE}" pid="5" name="MSIP_Label_6137edf4-57c1-4905-bbd0-a54792bce424_Name">
    <vt:lpwstr>defa4170-0d19-0005-0004-bc88714345d2</vt:lpwstr>
  </property>
  <property fmtid="{D5CDD505-2E9C-101B-9397-08002B2CF9AE}" pid="6" name="MSIP_Label_6137edf4-57c1-4905-bbd0-a54792bce424_SiteId">
    <vt:lpwstr>c3285baa-5e1e-4886-a250-4969f8331095</vt:lpwstr>
  </property>
  <property fmtid="{D5CDD505-2E9C-101B-9397-08002B2CF9AE}" pid="7" name="MSIP_Label_6137edf4-57c1-4905-bbd0-a54792bce424_ActionId">
    <vt:lpwstr>c29b0934-c7a8-4870-b9d7-cfc1c5c9f0f0</vt:lpwstr>
  </property>
  <property fmtid="{D5CDD505-2E9C-101B-9397-08002B2CF9AE}" pid="8" name="MSIP_Label_6137edf4-57c1-4905-bbd0-a54792bce424_ContentBits">
    <vt:lpwstr>0</vt:lpwstr>
  </property>
</Properties>
</file>