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97D23" w14:textId="77777777" w:rsidR="007B4E40" w:rsidRPr="007B4E40" w:rsidRDefault="007B4E40" w:rsidP="007B4E40">
      <w:pPr>
        <w:suppressAutoHyphens w:val="0"/>
        <w:spacing w:line="240" w:lineRule="auto"/>
        <w:ind w:left="5387" w:firstLine="0"/>
        <w:textAlignment w:val="baseline"/>
        <w:outlineLvl w:val="9"/>
        <w:rPr>
          <w:rFonts w:eastAsia="Calibri"/>
          <w:b/>
          <w:bCs/>
          <w:kern w:val="0"/>
          <w:vertAlign w:val="baseline"/>
          <w:lang w:val="uk-UA" w:eastAsia="uk-UA"/>
        </w:rPr>
      </w:pPr>
      <w:r w:rsidRPr="007B4E40">
        <w:rPr>
          <w:rFonts w:eastAsia="Calibri"/>
          <w:b/>
          <w:bCs/>
          <w:kern w:val="0"/>
          <w:vertAlign w:val="baseline"/>
          <w:lang w:val="uk-UA" w:eastAsia="uk-UA"/>
        </w:rPr>
        <w:t>ЗАТВЕРДЖЕНО</w:t>
      </w:r>
    </w:p>
    <w:p w14:paraId="00C28292" w14:textId="77777777" w:rsidR="007B4E40" w:rsidRPr="007B4E40" w:rsidRDefault="007B4E40" w:rsidP="007B4E40">
      <w:pPr>
        <w:suppressAutoHyphens w:val="0"/>
        <w:spacing w:line="240" w:lineRule="auto"/>
        <w:ind w:left="5387" w:firstLine="0"/>
        <w:textAlignment w:val="baseline"/>
        <w:outlineLvl w:val="9"/>
        <w:rPr>
          <w:rFonts w:eastAsia="Calibri"/>
          <w:kern w:val="0"/>
          <w:vertAlign w:val="baseline"/>
          <w:lang w:val="uk-UA" w:eastAsia="uk-UA"/>
        </w:rPr>
      </w:pPr>
    </w:p>
    <w:p w14:paraId="4117D2DC" w14:textId="77777777" w:rsidR="007B4E40" w:rsidRPr="007B4E40" w:rsidRDefault="007B4E40" w:rsidP="007B4E40">
      <w:pPr>
        <w:suppressAutoHyphens w:val="0"/>
        <w:spacing w:line="240" w:lineRule="auto"/>
        <w:ind w:left="5387" w:firstLine="0"/>
        <w:textAlignment w:val="baseline"/>
        <w:outlineLvl w:val="9"/>
        <w:rPr>
          <w:rFonts w:eastAsia="Calibri"/>
          <w:kern w:val="0"/>
          <w:vertAlign w:val="baseline"/>
          <w:lang w:val="uk-UA" w:eastAsia="uk-UA"/>
        </w:rPr>
      </w:pPr>
      <w:r w:rsidRPr="007B4E40">
        <w:rPr>
          <w:rFonts w:eastAsia="Calibri"/>
          <w:b/>
          <w:bCs/>
          <w:kern w:val="0"/>
          <w:vertAlign w:val="baseline"/>
          <w:lang w:val="uk-UA" w:eastAsia="uk-UA"/>
        </w:rPr>
        <w:t>Рішення обласної ради</w:t>
      </w:r>
    </w:p>
    <w:p w14:paraId="4A012820" w14:textId="7B0B70D3" w:rsidR="007B4E40" w:rsidRPr="007B4E40" w:rsidRDefault="007C26B6" w:rsidP="007B4E40">
      <w:pPr>
        <w:suppressAutoHyphens w:val="0"/>
        <w:spacing w:line="240" w:lineRule="auto"/>
        <w:ind w:left="5387" w:firstLine="0"/>
        <w:textAlignment w:val="baseline"/>
        <w:outlineLvl w:val="9"/>
        <w:rPr>
          <w:rFonts w:eastAsia="Calibri"/>
          <w:kern w:val="0"/>
          <w:vertAlign w:val="baseline"/>
          <w:lang w:eastAsia="uk-UA"/>
        </w:rPr>
      </w:pPr>
      <w:r>
        <w:rPr>
          <w:rFonts w:eastAsia="Calibri"/>
          <w:b/>
          <w:bCs/>
          <w:kern w:val="0"/>
          <w:vertAlign w:val="baseline"/>
          <w:lang w:val="uk-UA" w:eastAsia="uk-UA"/>
        </w:rPr>
        <w:t>від 2</w:t>
      </w:r>
      <w:r>
        <w:rPr>
          <w:rFonts w:eastAsia="Calibri"/>
          <w:b/>
          <w:bCs/>
          <w:kern w:val="0"/>
          <w:vertAlign w:val="baseline"/>
          <w:lang w:val="en-US" w:eastAsia="uk-UA"/>
        </w:rPr>
        <w:t>1</w:t>
      </w:r>
      <w:r w:rsidR="007B4E40" w:rsidRPr="007B4E40">
        <w:rPr>
          <w:rFonts w:eastAsia="Calibri"/>
          <w:b/>
          <w:bCs/>
          <w:kern w:val="0"/>
          <w:vertAlign w:val="baseline"/>
          <w:lang w:val="uk-UA" w:eastAsia="uk-UA"/>
        </w:rPr>
        <w:t xml:space="preserve"> травня 2024 року № </w:t>
      </w:r>
      <w:r w:rsidR="005B583E">
        <w:rPr>
          <w:rFonts w:eastAsia="Calibri"/>
          <w:b/>
          <w:bCs/>
          <w:kern w:val="0"/>
          <w:vertAlign w:val="baseline"/>
          <w:lang w:val="uk-UA" w:eastAsia="uk-UA"/>
        </w:rPr>
        <w:t>844</w:t>
      </w:r>
      <w:r w:rsidR="007B4E40" w:rsidRPr="007B4E40">
        <w:rPr>
          <w:rFonts w:eastAsia="Calibri"/>
          <w:b/>
          <w:bCs/>
          <w:kern w:val="0"/>
          <w:vertAlign w:val="baseline"/>
          <w:lang w:val="uk-UA" w:eastAsia="uk-UA"/>
        </w:rPr>
        <w:t>-</w:t>
      </w:r>
      <w:r w:rsidR="007B4E40" w:rsidRPr="007B4E40">
        <w:rPr>
          <w:rFonts w:eastAsia="Calibri"/>
          <w:b/>
          <w:bCs/>
          <w:kern w:val="0"/>
          <w:vertAlign w:val="baseline"/>
          <w:lang w:val="en-US" w:eastAsia="uk-UA"/>
        </w:rPr>
        <w:t>VIII</w:t>
      </w:r>
    </w:p>
    <w:p w14:paraId="296D2FA3" w14:textId="77777777" w:rsidR="007B4E40" w:rsidRPr="007B4E40" w:rsidRDefault="007B4E40" w:rsidP="007B4E40">
      <w:pPr>
        <w:suppressAutoHyphens w:val="0"/>
        <w:spacing w:line="240" w:lineRule="auto"/>
        <w:ind w:left="5387" w:firstLine="0"/>
        <w:textAlignment w:val="baseline"/>
        <w:outlineLvl w:val="9"/>
        <w:rPr>
          <w:rFonts w:eastAsia="Calibri"/>
          <w:kern w:val="0"/>
          <w:vertAlign w:val="baseline"/>
          <w:lang w:val="uk-UA" w:eastAsia="uk-UA"/>
        </w:rPr>
      </w:pPr>
      <w:r w:rsidRPr="007B4E40">
        <w:rPr>
          <w:rFonts w:eastAsia="Calibri"/>
          <w:b/>
          <w:bCs/>
          <w:kern w:val="0"/>
          <w:vertAlign w:val="baseline"/>
          <w:lang w:val="uk-UA" w:eastAsia="uk-UA"/>
        </w:rPr>
        <w:t>(</w:t>
      </w:r>
      <w:r w:rsidRPr="007B4E40">
        <w:rPr>
          <w:rFonts w:eastAsia="Calibri"/>
          <w:b/>
          <w:bCs/>
          <w:kern w:val="0"/>
          <w:vertAlign w:val="baseline"/>
          <w:lang w:val="en-US" w:eastAsia="uk-UA"/>
        </w:rPr>
        <w:t>XXIII</w:t>
      </w:r>
      <w:r w:rsidRPr="007B4E40">
        <w:rPr>
          <w:rFonts w:eastAsia="Calibri"/>
          <w:b/>
          <w:bCs/>
          <w:kern w:val="0"/>
          <w:vertAlign w:val="baseline"/>
          <w:lang w:val="uk-UA" w:eastAsia="uk-UA"/>
        </w:rPr>
        <w:t xml:space="preserve"> сесія</w:t>
      </w:r>
      <w:r w:rsidRPr="007B4E40">
        <w:rPr>
          <w:rFonts w:eastAsia="Calibri"/>
          <w:b/>
          <w:bCs/>
          <w:kern w:val="0"/>
          <w:vertAlign w:val="baseline"/>
          <w:lang w:eastAsia="uk-UA"/>
        </w:rPr>
        <w:t xml:space="preserve"> </w:t>
      </w:r>
      <w:r w:rsidRPr="007B4E40">
        <w:rPr>
          <w:rFonts w:eastAsia="Calibri"/>
          <w:b/>
          <w:bCs/>
          <w:kern w:val="0"/>
          <w:vertAlign w:val="baseline"/>
          <w:lang w:val="en-US" w:eastAsia="uk-UA"/>
        </w:rPr>
        <w:t>VIII</w:t>
      </w:r>
      <w:r w:rsidRPr="007B4E40">
        <w:rPr>
          <w:rFonts w:eastAsia="Calibri"/>
          <w:b/>
          <w:bCs/>
          <w:kern w:val="0"/>
          <w:vertAlign w:val="baseline"/>
          <w:lang w:val="uk-UA" w:eastAsia="uk-UA"/>
        </w:rPr>
        <w:t xml:space="preserve"> скликання)</w:t>
      </w:r>
    </w:p>
    <w:p w14:paraId="26F80263" w14:textId="77777777" w:rsidR="00290A4A" w:rsidRPr="00D82B20" w:rsidRDefault="0029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0" w:hanging="2"/>
        <w:jc w:val="center"/>
        <w:rPr>
          <w:rFonts w:cs="Liberation Sans Narrow;Times Ne"/>
          <w:b/>
          <w:sz w:val="28"/>
          <w:szCs w:val="28"/>
          <w:vertAlign w:val="baseline"/>
          <w:lang w:val="uk-UA"/>
        </w:rPr>
      </w:pPr>
    </w:p>
    <w:p w14:paraId="138048D7" w14:textId="77777777" w:rsidR="00290A4A" w:rsidRPr="00D82B20" w:rsidRDefault="0029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0" w:hanging="2"/>
        <w:jc w:val="center"/>
        <w:rPr>
          <w:rFonts w:cs="Liberation Sans Narrow;Times Ne"/>
          <w:b/>
          <w:sz w:val="28"/>
          <w:szCs w:val="28"/>
          <w:vertAlign w:val="baseline"/>
          <w:lang w:val="uk-UA"/>
        </w:rPr>
      </w:pPr>
    </w:p>
    <w:p w14:paraId="3B770E69" w14:textId="77777777" w:rsidR="00290A4A" w:rsidRPr="00D82B20" w:rsidRDefault="0029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0" w:hanging="2"/>
        <w:jc w:val="center"/>
        <w:rPr>
          <w:rFonts w:cs="Liberation Sans Narrow;Times Ne"/>
          <w:b/>
          <w:sz w:val="28"/>
          <w:szCs w:val="28"/>
          <w:vertAlign w:val="baseline"/>
          <w:lang w:val="uk-UA"/>
        </w:rPr>
      </w:pPr>
      <w:r w:rsidRPr="00D82B20">
        <w:rPr>
          <w:rFonts w:cs="Liberation Sans Narrow;Times Ne"/>
          <w:b/>
          <w:sz w:val="28"/>
          <w:szCs w:val="28"/>
          <w:vertAlign w:val="baseline"/>
          <w:lang w:val="uk-UA"/>
        </w:rPr>
        <w:t>ПОРЯДОК</w:t>
      </w:r>
    </w:p>
    <w:p w14:paraId="6170B5B9" w14:textId="5AFB7056" w:rsidR="00290A4A" w:rsidRPr="00D82B20" w:rsidRDefault="0029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
          <w:sz w:val="28"/>
          <w:szCs w:val="28"/>
          <w:shd w:val="clear" w:color="auto" w:fill="FFFFFF"/>
          <w:vertAlign w:val="baseline"/>
          <w:lang w:val="uk-UA"/>
        </w:rPr>
      </w:pPr>
      <w:r w:rsidRPr="00D82B20">
        <w:rPr>
          <w:b/>
          <w:sz w:val="28"/>
          <w:szCs w:val="28"/>
          <w:shd w:val="clear" w:color="auto" w:fill="FFFFFF"/>
          <w:vertAlign w:val="baseline"/>
          <w:lang w:val="uk-UA"/>
        </w:rPr>
        <w:t>використання коштів обласного бюджету на частков</w:t>
      </w:r>
      <w:r w:rsidR="00374648" w:rsidRPr="00D82B20">
        <w:rPr>
          <w:b/>
          <w:sz w:val="28"/>
          <w:szCs w:val="28"/>
          <w:shd w:val="clear" w:color="auto" w:fill="FFFFFF"/>
          <w:vertAlign w:val="baseline"/>
          <w:lang w:val="uk-UA"/>
        </w:rPr>
        <w:t>у</w:t>
      </w:r>
      <w:r w:rsidRPr="00D82B20">
        <w:rPr>
          <w:b/>
          <w:sz w:val="28"/>
          <w:szCs w:val="28"/>
          <w:shd w:val="clear" w:color="auto" w:fill="FFFFFF"/>
          <w:vertAlign w:val="baseline"/>
          <w:lang w:val="uk-UA"/>
        </w:rPr>
        <w:t xml:space="preserve"> грошов</w:t>
      </w:r>
      <w:r w:rsidR="00374648" w:rsidRPr="00D82B20">
        <w:rPr>
          <w:b/>
          <w:sz w:val="28"/>
          <w:szCs w:val="28"/>
          <w:shd w:val="clear" w:color="auto" w:fill="FFFFFF"/>
          <w:vertAlign w:val="baseline"/>
          <w:lang w:val="uk-UA"/>
        </w:rPr>
        <w:t>у</w:t>
      </w:r>
      <w:r w:rsidRPr="00D82B20">
        <w:rPr>
          <w:b/>
          <w:sz w:val="28"/>
          <w:szCs w:val="28"/>
          <w:shd w:val="clear" w:color="auto" w:fill="FFFFFF"/>
          <w:vertAlign w:val="baseline"/>
          <w:lang w:val="uk-UA"/>
        </w:rPr>
        <w:t xml:space="preserve"> компенсаці</w:t>
      </w:r>
      <w:r w:rsidR="00374648" w:rsidRPr="00D82B20">
        <w:rPr>
          <w:b/>
          <w:sz w:val="28"/>
          <w:szCs w:val="28"/>
          <w:shd w:val="clear" w:color="auto" w:fill="FFFFFF"/>
          <w:vertAlign w:val="baseline"/>
          <w:lang w:val="uk-UA"/>
        </w:rPr>
        <w:t>ю</w:t>
      </w:r>
      <w:r w:rsidRPr="00D82B20">
        <w:rPr>
          <w:b/>
          <w:sz w:val="28"/>
          <w:szCs w:val="28"/>
          <w:shd w:val="clear" w:color="auto" w:fill="FFFFFF"/>
          <w:vertAlign w:val="baseline"/>
          <w:lang w:val="uk-UA"/>
        </w:rPr>
        <w:t xml:space="preserve"> за виготовлення та встановлення пам’ятних знаків (надгробків) на могилах загиблих (померлих) </w:t>
      </w:r>
    </w:p>
    <w:p w14:paraId="3BF86368" w14:textId="77777777" w:rsidR="00290A4A" w:rsidRPr="00D82B20" w:rsidRDefault="0029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
          <w:sz w:val="28"/>
          <w:szCs w:val="28"/>
          <w:vertAlign w:val="baseline"/>
          <w:lang w:val="uk-UA"/>
        </w:rPr>
      </w:pPr>
      <w:r w:rsidRPr="00D82B20">
        <w:rPr>
          <w:b/>
          <w:sz w:val="28"/>
          <w:szCs w:val="28"/>
          <w:shd w:val="clear" w:color="auto" w:fill="FFFFFF"/>
          <w:vertAlign w:val="baseline"/>
          <w:lang w:val="uk-UA"/>
        </w:rPr>
        <w:t>захисників і захисниць України</w:t>
      </w:r>
      <w:r w:rsidRPr="00D82B20">
        <w:rPr>
          <w:b/>
          <w:sz w:val="28"/>
          <w:szCs w:val="28"/>
          <w:vertAlign w:val="baseline"/>
          <w:lang w:val="uk-UA"/>
        </w:rPr>
        <w:t xml:space="preserve"> </w:t>
      </w:r>
    </w:p>
    <w:p w14:paraId="430A6785" w14:textId="27E31E71" w:rsidR="00290A4A" w:rsidRPr="00D82B20" w:rsidRDefault="0029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0" w:hanging="2"/>
        <w:rPr>
          <w:sz w:val="28"/>
          <w:szCs w:val="28"/>
          <w:lang w:val="uk-UA"/>
        </w:rPr>
      </w:pPr>
      <w:r w:rsidRPr="00D82B20">
        <w:rPr>
          <w:rFonts w:cs="Liberation Sans Narrow;Times Ne"/>
          <w:sz w:val="28"/>
          <w:szCs w:val="28"/>
          <w:lang w:val="uk-UA"/>
        </w:rPr>
        <w:tab/>
      </w:r>
    </w:p>
    <w:p w14:paraId="013231E3" w14:textId="426EDE06" w:rsidR="00290A4A" w:rsidRPr="00D82B20" w:rsidRDefault="00290A4A">
      <w:pPr>
        <w:pStyle w:val="Default"/>
        <w:ind w:firstLine="540"/>
        <w:jc w:val="both"/>
        <w:rPr>
          <w:color w:val="auto"/>
          <w:sz w:val="28"/>
          <w:szCs w:val="28"/>
          <w:lang w:val="uk-UA"/>
        </w:rPr>
      </w:pPr>
      <w:r w:rsidRPr="00D82B20">
        <w:rPr>
          <w:rFonts w:cs="Liberation Sans Narrow;Times Ne"/>
          <w:color w:val="auto"/>
          <w:sz w:val="28"/>
          <w:szCs w:val="28"/>
          <w:lang w:val="uk-UA"/>
        </w:rPr>
        <w:t>1.</w:t>
      </w:r>
      <w:r w:rsidR="00E858AF" w:rsidRPr="00D82B20">
        <w:rPr>
          <w:rFonts w:cs="Liberation Sans Narrow;Times Ne"/>
          <w:color w:val="auto"/>
          <w:sz w:val="28"/>
          <w:szCs w:val="28"/>
          <w:lang w:val="uk-UA"/>
        </w:rPr>
        <w:t xml:space="preserve"> </w:t>
      </w:r>
      <w:r w:rsidR="00374648" w:rsidRPr="00D82B20">
        <w:rPr>
          <w:rFonts w:cs="Liberation Sans Narrow;Times Ne"/>
          <w:color w:val="auto"/>
          <w:sz w:val="28"/>
          <w:szCs w:val="28"/>
          <w:lang w:val="uk-UA"/>
        </w:rPr>
        <w:t>Ч</w:t>
      </w:r>
      <w:r w:rsidRPr="00D82B20">
        <w:rPr>
          <w:color w:val="auto"/>
          <w:sz w:val="28"/>
          <w:szCs w:val="28"/>
          <w:shd w:val="clear" w:color="auto" w:fill="FFFFFF"/>
          <w:lang w:val="uk-UA"/>
        </w:rPr>
        <w:t>астков</w:t>
      </w:r>
      <w:r w:rsidR="00374648" w:rsidRPr="00D82B20">
        <w:rPr>
          <w:color w:val="auto"/>
          <w:sz w:val="28"/>
          <w:szCs w:val="28"/>
          <w:shd w:val="clear" w:color="auto" w:fill="FFFFFF"/>
          <w:lang w:val="uk-UA"/>
        </w:rPr>
        <w:t>у грошову</w:t>
      </w:r>
      <w:r w:rsidRPr="00D82B20">
        <w:rPr>
          <w:color w:val="auto"/>
          <w:sz w:val="28"/>
          <w:szCs w:val="28"/>
          <w:shd w:val="clear" w:color="auto" w:fill="FFFFFF"/>
          <w:lang w:val="uk-UA"/>
        </w:rPr>
        <w:t xml:space="preserve"> компенсаці</w:t>
      </w:r>
      <w:r w:rsidR="00374648" w:rsidRPr="00D82B20">
        <w:rPr>
          <w:color w:val="auto"/>
          <w:sz w:val="28"/>
          <w:szCs w:val="28"/>
          <w:shd w:val="clear" w:color="auto" w:fill="FFFFFF"/>
          <w:lang w:val="uk-UA"/>
        </w:rPr>
        <w:t>ю</w:t>
      </w:r>
      <w:r w:rsidRPr="00D82B20">
        <w:rPr>
          <w:color w:val="auto"/>
          <w:sz w:val="28"/>
          <w:szCs w:val="28"/>
          <w:shd w:val="clear" w:color="auto" w:fill="FFFFFF"/>
          <w:lang w:val="uk-UA"/>
        </w:rPr>
        <w:t xml:space="preserve"> </w:t>
      </w:r>
      <w:r w:rsidR="00374648" w:rsidRPr="00D82B20">
        <w:rPr>
          <w:color w:val="auto"/>
          <w:sz w:val="28"/>
          <w:szCs w:val="28"/>
          <w:shd w:val="clear" w:color="auto" w:fill="FFFFFF"/>
          <w:lang w:val="uk-UA"/>
        </w:rPr>
        <w:t xml:space="preserve">коштів </w:t>
      </w:r>
      <w:r w:rsidRPr="00D82B20">
        <w:rPr>
          <w:color w:val="auto"/>
          <w:sz w:val="28"/>
          <w:szCs w:val="28"/>
          <w:shd w:val="clear" w:color="auto" w:fill="FFFFFF"/>
          <w:lang w:val="uk-UA"/>
        </w:rPr>
        <w:t>за виготовлення та встановлення пам’ятних знаків (надгробків) на могилах загиблих (померлих) захисників і захисниць України</w:t>
      </w:r>
      <w:r w:rsidRPr="00D82B20">
        <w:rPr>
          <w:color w:val="auto"/>
          <w:sz w:val="28"/>
          <w:szCs w:val="28"/>
          <w:lang w:val="uk-UA"/>
        </w:rPr>
        <w:t xml:space="preserve"> передбачен</w:t>
      </w:r>
      <w:r w:rsidR="00374648" w:rsidRPr="00D82B20">
        <w:rPr>
          <w:color w:val="auto"/>
          <w:sz w:val="28"/>
          <w:szCs w:val="28"/>
          <w:lang w:val="uk-UA"/>
        </w:rPr>
        <w:t>о у</w:t>
      </w:r>
      <w:r w:rsidRPr="00D82B20">
        <w:rPr>
          <w:color w:val="auto"/>
          <w:sz w:val="28"/>
          <w:szCs w:val="28"/>
          <w:lang w:val="uk-UA"/>
        </w:rPr>
        <w:t xml:space="preserve"> підпункт</w:t>
      </w:r>
      <w:r w:rsidR="00374648" w:rsidRPr="00D82B20">
        <w:rPr>
          <w:color w:val="auto"/>
          <w:sz w:val="28"/>
          <w:szCs w:val="28"/>
          <w:lang w:val="uk-UA"/>
        </w:rPr>
        <w:t>і</w:t>
      </w:r>
      <w:r w:rsidRPr="00D82B20">
        <w:rPr>
          <w:color w:val="auto"/>
          <w:sz w:val="28"/>
          <w:szCs w:val="28"/>
          <w:lang w:val="uk-UA"/>
        </w:rPr>
        <w:t xml:space="preserve"> 5.1.1</w:t>
      </w:r>
      <w:r w:rsidR="00374648" w:rsidRPr="00D82B20">
        <w:rPr>
          <w:color w:val="auto"/>
          <w:sz w:val="28"/>
          <w:szCs w:val="28"/>
          <w:lang w:val="uk-UA"/>
        </w:rPr>
        <w:t xml:space="preserve"> пункту 5.1</w:t>
      </w:r>
      <w:r w:rsidRPr="00D82B20">
        <w:rPr>
          <w:color w:val="auto"/>
          <w:sz w:val="28"/>
          <w:szCs w:val="28"/>
          <w:lang w:val="uk-UA"/>
        </w:rPr>
        <w:t xml:space="preserve"> </w:t>
      </w:r>
      <w:r w:rsidR="00817AA0" w:rsidRPr="00D82B20">
        <w:rPr>
          <w:color w:val="auto"/>
          <w:sz w:val="28"/>
          <w:szCs w:val="28"/>
          <w:lang w:val="uk-UA"/>
        </w:rPr>
        <w:t>під</w:t>
      </w:r>
      <w:r w:rsidRPr="00D82B20">
        <w:rPr>
          <w:color w:val="auto"/>
          <w:sz w:val="28"/>
          <w:szCs w:val="28"/>
          <w:lang w:val="uk-UA"/>
        </w:rPr>
        <w:t>розділу 5. «Вшанування захисників і захисниць України та увічнення пам’яті загиблих» розділу 8. «Завдання та заходи комплексної Програми</w:t>
      </w:r>
      <w:r w:rsidRPr="00D82B20">
        <w:rPr>
          <w:rFonts w:cs="Liberation Sans Narrow;Times Ne"/>
          <w:color w:val="auto"/>
          <w:sz w:val="28"/>
          <w:szCs w:val="28"/>
          <w:lang w:val="uk-UA"/>
        </w:rPr>
        <w:t xml:space="preserve"> </w:t>
      </w:r>
      <w:r w:rsidRPr="00D82B20">
        <w:rPr>
          <w:color w:val="auto"/>
          <w:sz w:val="28"/>
          <w:szCs w:val="28"/>
          <w:lang w:val="uk-UA"/>
        </w:rPr>
        <w:t>підтримки захисників і захисниць України та членів їхніх сімей в Харківській області на 2024 – 2028 роки»</w:t>
      </w:r>
      <w:r w:rsidR="00E858AF" w:rsidRPr="00D82B20">
        <w:rPr>
          <w:color w:val="auto"/>
          <w:sz w:val="28"/>
          <w:szCs w:val="28"/>
          <w:lang w:val="uk-UA"/>
        </w:rPr>
        <w:t xml:space="preserve"> </w:t>
      </w:r>
      <w:r w:rsidR="00817AA0" w:rsidRPr="00D82B20">
        <w:rPr>
          <w:color w:val="auto"/>
          <w:sz w:val="28"/>
          <w:szCs w:val="28"/>
          <w:lang w:val="uk-UA"/>
        </w:rPr>
        <w:t>комплексної Програми підтримки захисників і захисниць України та членів їхніх сімей в Харківській області на 2024 – 2028 роки</w:t>
      </w:r>
      <w:r w:rsidR="00817AA0" w:rsidRPr="00D82B20">
        <w:rPr>
          <w:color w:val="auto"/>
          <w:sz w:val="28"/>
          <w:szCs w:val="28"/>
          <w:vertAlign w:val="subscript"/>
          <w:lang w:val="uk-UA"/>
        </w:rPr>
        <w:t xml:space="preserve"> </w:t>
      </w:r>
      <w:r w:rsidR="00E858AF" w:rsidRPr="00D82B20">
        <w:rPr>
          <w:color w:val="auto"/>
          <w:sz w:val="28"/>
          <w:szCs w:val="28"/>
          <w:lang w:val="uk-UA"/>
        </w:rPr>
        <w:t>(зі змінами)</w:t>
      </w:r>
      <w:r w:rsidR="00817AA0" w:rsidRPr="00D82B20">
        <w:rPr>
          <w:color w:val="auto"/>
          <w:sz w:val="28"/>
          <w:szCs w:val="28"/>
          <w:lang w:val="uk-UA"/>
        </w:rPr>
        <w:t xml:space="preserve"> (далі –Програма)</w:t>
      </w:r>
      <w:r w:rsidRPr="00D82B20">
        <w:rPr>
          <w:color w:val="auto"/>
          <w:sz w:val="28"/>
          <w:szCs w:val="28"/>
          <w:lang w:val="uk-UA"/>
        </w:rPr>
        <w:t>.</w:t>
      </w:r>
    </w:p>
    <w:p w14:paraId="7DB07966" w14:textId="77777777" w:rsidR="00290A4A" w:rsidRPr="00D82B20" w:rsidRDefault="00290A4A">
      <w:pPr>
        <w:pStyle w:val="Default"/>
        <w:ind w:firstLine="540"/>
        <w:jc w:val="both"/>
        <w:rPr>
          <w:color w:val="auto"/>
          <w:sz w:val="16"/>
          <w:szCs w:val="16"/>
          <w:lang w:val="uk-UA"/>
        </w:rPr>
      </w:pPr>
    </w:p>
    <w:p w14:paraId="762E3723" w14:textId="273E970F" w:rsidR="00290A4A" w:rsidRPr="00D82B20" w:rsidRDefault="00290A4A" w:rsidP="0060771B">
      <w:pPr>
        <w:tabs>
          <w:tab w:val="left" w:pos="9921"/>
          <w:tab w:val="left" w:pos="10992"/>
          <w:tab w:val="left" w:pos="11908"/>
          <w:tab w:val="left" w:pos="12824"/>
          <w:tab w:val="left" w:pos="13740"/>
          <w:tab w:val="left" w:pos="14656"/>
        </w:tabs>
        <w:spacing w:line="240" w:lineRule="auto"/>
        <w:ind w:left="0" w:firstLine="540"/>
        <w:jc w:val="both"/>
        <w:rPr>
          <w:sz w:val="28"/>
          <w:szCs w:val="28"/>
          <w:shd w:val="clear" w:color="auto" w:fill="FFFFFF"/>
          <w:vertAlign w:val="baseline"/>
          <w:lang w:val="uk-UA"/>
        </w:rPr>
      </w:pPr>
      <w:r w:rsidRPr="00D82B20">
        <w:rPr>
          <w:kern w:val="0"/>
          <w:sz w:val="28"/>
          <w:szCs w:val="28"/>
          <w:shd w:val="clear" w:color="auto" w:fill="FFFFFF"/>
          <w:vertAlign w:val="baseline"/>
          <w:lang w:val="uk-UA" w:eastAsia="ru-RU"/>
        </w:rPr>
        <w:t>2.</w:t>
      </w:r>
      <w:r w:rsidR="00E858AF" w:rsidRPr="00D82B20">
        <w:rPr>
          <w:kern w:val="0"/>
          <w:sz w:val="28"/>
          <w:szCs w:val="28"/>
          <w:shd w:val="clear" w:color="auto" w:fill="FFFFFF"/>
          <w:vertAlign w:val="baseline"/>
          <w:lang w:val="uk-UA" w:eastAsia="ru-RU"/>
        </w:rPr>
        <w:t xml:space="preserve"> </w:t>
      </w:r>
      <w:r w:rsidRPr="00D82B20">
        <w:rPr>
          <w:kern w:val="0"/>
          <w:sz w:val="28"/>
          <w:szCs w:val="28"/>
          <w:shd w:val="clear" w:color="auto" w:fill="FFFFFF"/>
          <w:vertAlign w:val="baseline"/>
          <w:lang w:val="uk-UA" w:eastAsia="ru-RU"/>
        </w:rPr>
        <w:t xml:space="preserve">Порядок </w:t>
      </w:r>
      <w:r w:rsidR="0060771B" w:rsidRPr="00D82B20">
        <w:rPr>
          <w:kern w:val="0"/>
          <w:sz w:val="28"/>
          <w:szCs w:val="28"/>
          <w:shd w:val="clear" w:color="auto" w:fill="FFFFFF"/>
          <w:vertAlign w:val="baseline"/>
          <w:lang w:val="uk-UA" w:eastAsia="ru-RU"/>
        </w:rPr>
        <w:t xml:space="preserve">використання коштів обласного бюджету на часткову грошову компенсацію за виготовлення та встановлення пам’ятних знаків (надгробків) на могилах загиблих (померлих) захисників і захисниць України (далі – Порядок) </w:t>
      </w:r>
      <w:r w:rsidRPr="00D82B20">
        <w:rPr>
          <w:kern w:val="0"/>
          <w:sz w:val="28"/>
          <w:szCs w:val="28"/>
          <w:shd w:val="clear" w:color="auto" w:fill="FFFFFF"/>
          <w:vertAlign w:val="baseline"/>
          <w:lang w:val="uk-UA" w:eastAsia="ru-RU"/>
        </w:rPr>
        <w:t xml:space="preserve">визначає механізм </w:t>
      </w:r>
      <w:r w:rsidRPr="00D82B20">
        <w:rPr>
          <w:sz w:val="28"/>
          <w:szCs w:val="28"/>
          <w:shd w:val="clear" w:color="auto" w:fill="FFFFFF"/>
          <w:vertAlign w:val="baseline"/>
          <w:lang w:val="uk-UA"/>
        </w:rPr>
        <w:t xml:space="preserve">часткової грошової компенсації за рахунок коштів обласного бюджету Харківської області </w:t>
      </w:r>
      <w:r w:rsidR="00D7753A" w:rsidRPr="00D82B20">
        <w:rPr>
          <w:kern w:val="0"/>
          <w:sz w:val="28"/>
          <w:szCs w:val="28"/>
          <w:shd w:val="clear" w:color="auto" w:fill="FFFFFF"/>
          <w:vertAlign w:val="baseline"/>
          <w:lang w:val="uk-UA" w:eastAsia="ru-RU"/>
        </w:rPr>
        <w:t xml:space="preserve">членам сімей загиблих (померлих) </w:t>
      </w:r>
      <w:r w:rsidR="00D7753A" w:rsidRPr="00D82B20">
        <w:rPr>
          <w:sz w:val="28"/>
          <w:szCs w:val="28"/>
          <w:shd w:val="clear" w:color="auto" w:fill="FFFFFF"/>
          <w:vertAlign w:val="baseline"/>
          <w:lang w:val="uk-UA"/>
        </w:rPr>
        <w:t>захисників та захисниць України</w:t>
      </w:r>
      <w:r w:rsidR="00042378" w:rsidRPr="00D82B20">
        <w:rPr>
          <w:sz w:val="28"/>
          <w:szCs w:val="28"/>
          <w:shd w:val="clear" w:color="auto" w:fill="FFFFFF"/>
          <w:vertAlign w:val="baseline"/>
          <w:lang w:val="uk-UA"/>
        </w:rPr>
        <w:t xml:space="preserve"> (далі</w:t>
      </w:r>
      <w:r w:rsidR="00E858AF" w:rsidRPr="00D82B20">
        <w:rPr>
          <w:sz w:val="28"/>
          <w:szCs w:val="28"/>
          <w:shd w:val="clear" w:color="auto" w:fill="FFFFFF"/>
          <w:vertAlign w:val="baseline"/>
          <w:lang w:val="uk-UA"/>
        </w:rPr>
        <w:t xml:space="preserve"> </w:t>
      </w:r>
      <w:r w:rsidR="00042378" w:rsidRPr="00D82B20">
        <w:rPr>
          <w:sz w:val="28"/>
          <w:szCs w:val="28"/>
          <w:shd w:val="clear" w:color="auto" w:fill="FFFFFF"/>
          <w:vertAlign w:val="baseline"/>
          <w:lang w:val="uk-UA"/>
        </w:rPr>
        <w:t>– особ</w:t>
      </w:r>
      <w:r w:rsidR="007A2C0C" w:rsidRPr="00D82B20">
        <w:rPr>
          <w:sz w:val="28"/>
          <w:szCs w:val="28"/>
          <w:shd w:val="clear" w:color="auto" w:fill="FFFFFF"/>
          <w:vertAlign w:val="baseline"/>
          <w:lang w:val="uk-UA"/>
        </w:rPr>
        <w:t>и</w:t>
      </w:r>
      <w:r w:rsidR="00042378" w:rsidRPr="00D82B20">
        <w:rPr>
          <w:sz w:val="28"/>
          <w:szCs w:val="28"/>
          <w:shd w:val="clear" w:color="auto" w:fill="FFFFFF"/>
          <w:vertAlign w:val="baseline"/>
          <w:lang w:val="uk-UA"/>
        </w:rPr>
        <w:t>)</w:t>
      </w:r>
      <w:r w:rsidR="00D7753A" w:rsidRPr="00D82B20">
        <w:rPr>
          <w:sz w:val="28"/>
          <w:szCs w:val="28"/>
          <w:shd w:val="clear" w:color="auto" w:fill="FFFFFF"/>
          <w:vertAlign w:val="baseline"/>
          <w:lang w:val="uk-UA"/>
        </w:rPr>
        <w:t xml:space="preserve">, які мешкають у Харківській області, </w:t>
      </w:r>
      <w:r w:rsidRPr="00D82B20">
        <w:rPr>
          <w:sz w:val="28"/>
          <w:szCs w:val="28"/>
          <w:shd w:val="clear" w:color="auto" w:fill="FFFFFF"/>
          <w:vertAlign w:val="baseline"/>
          <w:lang w:val="uk-UA"/>
        </w:rPr>
        <w:t>для виготовлення та встановлення пам’ятних знаків (надгробків) на могилах загиблих (померлих) захисників чи захисниць України</w:t>
      </w:r>
      <w:r w:rsidRPr="00D82B20">
        <w:rPr>
          <w:sz w:val="28"/>
          <w:szCs w:val="28"/>
          <w:vertAlign w:val="baseline"/>
          <w:lang w:val="uk-UA"/>
        </w:rPr>
        <w:t xml:space="preserve"> </w:t>
      </w:r>
      <w:r w:rsidRPr="00D82B20">
        <w:rPr>
          <w:sz w:val="28"/>
          <w:szCs w:val="28"/>
          <w:shd w:val="clear" w:color="auto" w:fill="FFFFFF"/>
          <w:vertAlign w:val="baseline"/>
          <w:lang w:val="uk-UA"/>
        </w:rPr>
        <w:t>(далі – часткова грошова компенсація).</w:t>
      </w:r>
    </w:p>
    <w:p w14:paraId="66063379" w14:textId="77777777" w:rsidR="00290A4A" w:rsidRPr="00D82B20" w:rsidRDefault="00290A4A">
      <w:pPr>
        <w:tabs>
          <w:tab w:val="left" w:pos="9921"/>
          <w:tab w:val="left" w:pos="10992"/>
          <w:tab w:val="left" w:pos="11908"/>
          <w:tab w:val="left" w:pos="12824"/>
          <w:tab w:val="left" w:pos="13740"/>
          <w:tab w:val="left" w:pos="14656"/>
        </w:tabs>
        <w:spacing w:line="240" w:lineRule="auto"/>
        <w:ind w:left="0" w:firstLine="540"/>
        <w:jc w:val="both"/>
        <w:rPr>
          <w:sz w:val="16"/>
          <w:szCs w:val="16"/>
          <w:shd w:val="clear" w:color="auto" w:fill="FFFFFF"/>
          <w:vertAlign w:val="baseline"/>
          <w:lang w:val="uk-UA"/>
        </w:rPr>
      </w:pPr>
    </w:p>
    <w:p w14:paraId="16F1893E" w14:textId="713A269B" w:rsidR="00290A4A" w:rsidRPr="00D82B20" w:rsidRDefault="00290A4A" w:rsidP="007A3C8A">
      <w:pPr>
        <w:spacing w:line="240" w:lineRule="auto"/>
        <w:ind w:firstLine="567"/>
        <w:jc w:val="both"/>
        <w:rPr>
          <w:kern w:val="0"/>
          <w:sz w:val="28"/>
          <w:szCs w:val="28"/>
          <w:shd w:val="clear" w:color="auto" w:fill="FFFFFF"/>
          <w:vertAlign w:val="baseline"/>
          <w:lang w:val="uk-UA" w:eastAsia="ru-RU"/>
        </w:rPr>
      </w:pPr>
      <w:r w:rsidRPr="00D82B20">
        <w:rPr>
          <w:kern w:val="0"/>
          <w:sz w:val="28"/>
          <w:szCs w:val="28"/>
          <w:vertAlign w:val="baseline"/>
          <w:lang w:val="uk-UA" w:eastAsia="ru-RU"/>
        </w:rPr>
        <w:t>3.</w:t>
      </w:r>
      <w:r w:rsidR="00E858AF" w:rsidRPr="00D82B20">
        <w:rPr>
          <w:kern w:val="0"/>
          <w:sz w:val="28"/>
          <w:szCs w:val="28"/>
          <w:vertAlign w:val="baseline"/>
          <w:lang w:val="uk-UA" w:eastAsia="ru-RU"/>
        </w:rPr>
        <w:t xml:space="preserve"> </w:t>
      </w:r>
      <w:r w:rsidRPr="00D82B20">
        <w:rPr>
          <w:kern w:val="0"/>
          <w:sz w:val="28"/>
          <w:szCs w:val="28"/>
          <w:shd w:val="clear" w:color="auto" w:fill="FFFFFF"/>
          <w:vertAlign w:val="baseline"/>
          <w:lang w:val="uk-UA" w:eastAsia="ru-RU"/>
        </w:rPr>
        <w:t xml:space="preserve">Для часткової </w:t>
      </w:r>
      <w:r w:rsidRPr="00D82B20">
        <w:rPr>
          <w:sz w:val="28"/>
          <w:szCs w:val="28"/>
          <w:shd w:val="clear" w:color="auto" w:fill="FFFFFF"/>
          <w:vertAlign w:val="baseline"/>
          <w:lang w:val="uk-UA"/>
        </w:rPr>
        <w:t xml:space="preserve">грошової компенсації </w:t>
      </w:r>
      <w:r w:rsidRPr="00D82B20">
        <w:rPr>
          <w:kern w:val="0"/>
          <w:sz w:val="28"/>
          <w:szCs w:val="28"/>
          <w:shd w:val="clear" w:color="auto" w:fill="FFFFFF"/>
          <w:vertAlign w:val="baseline"/>
          <w:lang w:val="uk-UA" w:eastAsia="ru-RU"/>
        </w:rPr>
        <w:t>особ</w:t>
      </w:r>
      <w:r w:rsidR="007A2C0C" w:rsidRPr="00D82B20">
        <w:rPr>
          <w:kern w:val="0"/>
          <w:sz w:val="28"/>
          <w:szCs w:val="28"/>
          <w:shd w:val="clear" w:color="auto" w:fill="FFFFFF"/>
          <w:vertAlign w:val="baseline"/>
          <w:lang w:val="uk-UA" w:eastAsia="ru-RU"/>
        </w:rPr>
        <w:t>и</w:t>
      </w:r>
      <w:r w:rsidRPr="00D82B20">
        <w:rPr>
          <w:kern w:val="0"/>
          <w:sz w:val="28"/>
          <w:szCs w:val="28"/>
          <w:shd w:val="clear" w:color="auto" w:fill="FFFFFF"/>
          <w:vertAlign w:val="baseline"/>
          <w:lang w:val="uk-UA" w:eastAsia="ru-RU"/>
        </w:rPr>
        <w:t xml:space="preserve"> зверта</w:t>
      </w:r>
      <w:r w:rsidR="007A2C0C" w:rsidRPr="00D82B20">
        <w:rPr>
          <w:kern w:val="0"/>
          <w:sz w:val="28"/>
          <w:szCs w:val="28"/>
          <w:shd w:val="clear" w:color="auto" w:fill="FFFFFF"/>
          <w:vertAlign w:val="baseline"/>
          <w:lang w:val="uk-UA" w:eastAsia="ru-RU"/>
        </w:rPr>
        <w:t>ю</w:t>
      </w:r>
      <w:r w:rsidRPr="00D82B20">
        <w:rPr>
          <w:kern w:val="0"/>
          <w:sz w:val="28"/>
          <w:szCs w:val="28"/>
          <w:shd w:val="clear" w:color="auto" w:fill="FFFFFF"/>
          <w:vertAlign w:val="baseline"/>
          <w:lang w:val="uk-UA" w:eastAsia="ru-RU"/>
        </w:rPr>
        <w:t>ться до виконавч</w:t>
      </w:r>
      <w:r w:rsidR="007A2C0C" w:rsidRPr="00D82B20">
        <w:rPr>
          <w:kern w:val="0"/>
          <w:sz w:val="28"/>
          <w:szCs w:val="28"/>
          <w:shd w:val="clear" w:color="auto" w:fill="FFFFFF"/>
          <w:vertAlign w:val="baseline"/>
          <w:lang w:val="uk-UA" w:eastAsia="ru-RU"/>
        </w:rPr>
        <w:t>их</w:t>
      </w:r>
      <w:r w:rsidRPr="00D82B20">
        <w:rPr>
          <w:kern w:val="0"/>
          <w:sz w:val="28"/>
          <w:szCs w:val="28"/>
          <w:shd w:val="clear" w:color="auto" w:fill="FFFFFF"/>
          <w:vertAlign w:val="baseline"/>
          <w:lang w:val="uk-UA" w:eastAsia="ru-RU"/>
        </w:rPr>
        <w:t xml:space="preserve"> орган</w:t>
      </w:r>
      <w:r w:rsidR="007A2C0C" w:rsidRPr="00D82B20">
        <w:rPr>
          <w:kern w:val="0"/>
          <w:sz w:val="28"/>
          <w:szCs w:val="28"/>
          <w:shd w:val="clear" w:color="auto" w:fill="FFFFFF"/>
          <w:vertAlign w:val="baseline"/>
          <w:lang w:val="uk-UA" w:eastAsia="ru-RU"/>
        </w:rPr>
        <w:t>ів</w:t>
      </w:r>
      <w:r w:rsidRPr="00D82B20">
        <w:rPr>
          <w:kern w:val="0"/>
          <w:sz w:val="28"/>
          <w:szCs w:val="28"/>
          <w:shd w:val="clear" w:color="auto" w:fill="FFFFFF"/>
          <w:vertAlign w:val="baseline"/>
          <w:lang w:val="uk-UA" w:eastAsia="ru-RU"/>
        </w:rPr>
        <w:t xml:space="preserve"> сільських, селищних, міських рад </w:t>
      </w:r>
      <w:r w:rsidR="005A4A18" w:rsidRPr="0039331D">
        <w:rPr>
          <w:kern w:val="0"/>
          <w:sz w:val="28"/>
          <w:szCs w:val="28"/>
          <w:shd w:val="clear" w:color="auto" w:fill="FFFFFF"/>
          <w:vertAlign w:val="baseline"/>
          <w:lang w:val="uk-UA" w:eastAsia="ru-RU"/>
        </w:rPr>
        <w:t>відповідних</w:t>
      </w:r>
      <w:r w:rsidR="005A4A18" w:rsidRPr="00D82B20">
        <w:rPr>
          <w:kern w:val="0"/>
          <w:sz w:val="28"/>
          <w:szCs w:val="28"/>
          <w:shd w:val="clear" w:color="auto" w:fill="FFFFFF"/>
          <w:vertAlign w:val="baseline"/>
          <w:lang w:val="uk-UA" w:eastAsia="ru-RU"/>
        </w:rPr>
        <w:t xml:space="preserve"> </w:t>
      </w:r>
      <w:r w:rsidRPr="00D82B20">
        <w:rPr>
          <w:kern w:val="0"/>
          <w:sz w:val="28"/>
          <w:szCs w:val="28"/>
          <w:shd w:val="clear" w:color="auto" w:fill="FFFFFF"/>
          <w:vertAlign w:val="baseline"/>
          <w:lang w:val="uk-UA" w:eastAsia="ru-RU"/>
        </w:rPr>
        <w:t xml:space="preserve">територіальних громад або самостійних структурних підрозділів з питань соціального захисту населення виконавчих органів сільських, селищних, міських рад </w:t>
      </w:r>
      <w:r w:rsidR="005A4A18" w:rsidRPr="00D82B20">
        <w:rPr>
          <w:kern w:val="0"/>
          <w:sz w:val="28"/>
          <w:szCs w:val="28"/>
          <w:shd w:val="clear" w:color="auto" w:fill="FFFFFF"/>
          <w:vertAlign w:val="baseline"/>
          <w:lang w:val="uk-UA" w:eastAsia="ru-RU"/>
        </w:rPr>
        <w:t xml:space="preserve">відповідних </w:t>
      </w:r>
      <w:r w:rsidRPr="00D82B20">
        <w:rPr>
          <w:kern w:val="0"/>
          <w:sz w:val="28"/>
          <w:szCs w:val="28"/>
          <w:shd w:val="clear" w:color="auto" w:fill="FFFFFF"/>
          <w:vertAlign w:val="baseline"/>
          <w:lang w:val="uk-UA" w:eastAsia="ru-RU"/>
        </w:rPr>
        <w:t>територіальних громад (у разі їх</w:t>
      </w:r>
      <w:r w:rsidR="005A4A18" w:rsidRPr="00D82B20">
        <w:rPr>
          <w:kern w:val="0"/>
          <w:sz w:val="28"/>
          <w:szCs w:val="28"/>
          <w:shd w:val="clear" w:color="auto" w:fill="FFFFFF"/>
          <w:vertAlign w:val="baseline"/>
          <w:lang w:val="uk-UA" w:eastAsia="ru-RU"/>
        </w:rPr>
        <w:t>нього</w:t>
      </w:r>
      <w:r w:rsidRPr="00D82B20">
        <w:rPr>
          <w:kern w:val="0"/>
          <w:sz w:val="28"/>
          <w:szCs w:val="28"/>
          <w:shd w:val="clear" w:color="auto" w:fill="FFFFFF"/>
          <w:vertAlign w:val="baseline"/>
          <w:lang w:val="uk-UA" w:eastAsia="ru-RU"/>
        </w:rPr>
        <w:t xml:space="preserve"> утворення) </w:t>
      </w:r>
      <w:r w:rsidR="007A2C0C" w:rsidRPr="00D82B20">
        <w:rPr>
          <w:kern w:val="0"/>
          <w:sz w:val="28"/>
          <w:szCs w:val="28"/>
          <w:shd w:val="clear" w:color="auto" w:fill="FFFFFF"/>
          <w:vertAlign w:val="baseline"/>
          <w:lang w:val="uk-UA" w:eastAsia="ru-RU"/>
        </w:rPr>
        <w:t xml:space="preserve">за місцем реєстрації або фактичного проживання </w:t>
      </w:r>
      <w:r w:rsidRPr="00D82B20">
        <w:rPr>
          <w:kern w:val="0"/>
          <w:sz w:val="28"/>
          <w:szCs w:val="28"/>
          <w:shd w:val="clear" w:color="auto" w:fill="FFFFFF"/>
          <w:vertAlign w:val="baseline"/>
          <w:lang w:val="uk-UA" w:eastAsia="ru-RU"/>
        </w:rPr>
        <w:t xml:space="preserve">із заявою про </w:t>
      </w:r>
      <w:r w:rsidRPr="00D82B20">
        <w:rPr>
          <w:sz w:val="28"/>
          <w:szCs w:val="28"/>
          <w:shd w:val="clear" w:color="auto" w:fill="FFFFFF"/>
          <w:vertAlign w:val="baseline"/>
          <w:lang w:val="uk-UA"/>
        </w:rPr>
        <w:t>частков</w:t>
      </w:r>
      <w:r w:rsidR="005A4A18" w:rsidRPr="00D82B20">
        <w:rPr>
          <w:sz w:val="28"/>
          <w:szCs w:val="28"/>
          <w:shd w:val="clear" w:color="auto" w:fill="FFFFFF"/>
          <w:vertAlign w:val="baseline"/>
          <w:lang w:val="uk-UA"/>
        </w:rPr>
        <w:t>у</w:t>
      </w:r>
      <w:r w:rsidRPr="00D82B20">
        <w:rPr>
          <w:sz w:val="28"/>
          <w:szCs w:val="28"/>
          <w:shd w:val="clear" w:color="auto" w:fill="FFFFFF"/>
          <w:vertAlign w:val="baseline"/>
          <w:lang w:val="uk-UA"/>
        </w:rPr>
        <w:t xml:space="preserve"> грошов</w:t>
      </w:r>
      <w:r w:rsidR="005A4A18" w:rsidRPr="00D82B20">
        <w:rPr>
          <w:sz w:val="28"/>
          <w:szCs w:val="28"/>
          <w:shd w:val="clear" w:color="auto" w:fill="FFFFFF"/>
          <w:vertAlign w:val="baseline"/>
          <w:lang w:val="uk-UA"/>
        </w:rPr>
        <w:t>у</w:t>
      </w:r>
      <w:r w:rsidRPr="00D82B20">
        <w:rPr>
          <w:sz w:val="28"/>
          <w:szCs w:val="28"/>
          <w:shd w:val="clear" w:color="auto" w:fill="FFFFFF"/>
          <w:vertAlign w:val="baseline"/>
          <w:lang w:val="uk-UA"/>
        </w:rPr>
        <w:t xml:space="preserve"> компенсаці</w:t>
      </w:r>
      <w:r w:rsidR="005A4A18" w:rsidRPr="00D82B20">
        <w:rPr>
          <w:sz w:val="28"/>
          <w:szCs w:val="28"/>
          <w:shd w:val="clear" w:color="auto" w:fill="FFFFFF"/>
          <w:vertAlign w:val="baseline"/>
          <w:lang w:val="uk-UA"/>
        </w:rPr>
        <w:t>ю</w:t>
      </w:r>
      <w:r w:rsidRPr="00D82B20">
        <w:rPr>
          <w:sz w:val="28"/>
          <w:szCs w:val="28"/>
          <w:shd w:val="clear" w:color="auto" w:fill="FFFFFF"/>
          <w:vertAlign w:val="baseline"/>
          <w:lang w:val="uk-UA"/>
        </w:rPr>
        <w:t xml:space="preserve">, </w:t>
      </w:r>
      <w:r w:rsidRPr="00D82B20">
        <w:rPr>
          <w:kern w:val="0"/>
          <w:sz w:val="28"/>
          <w:szCs w:val="28"/>
          <w:shd w:val="clear" w:color="auto" w:fill="FFFFFF"/>
          <w:vertAlign w:val="baseline"/>
          <w:lang w:val="uk-UA" w:eastAsia="ru-RU"/>
        </w:rPr>
        <w:t>до якої дода</w:t>
      </w:r>
      <w:r w:rsidR="007A2C0C" w:rsidRPr="00D82B20">
        <w:rPr>
          <w:kern w:val="0"/>
          <w:sz w:val="28"/>
          <w:szCs w:val="28"/>
          <w:shd w:val="clear" w:color="auto" w:fill="FFFFFF"/>
          <w:vertAlign w:val="baseline"/>
          <w:lang w:val="uk-UA" w:eastAsia="ru-RU"/>
        </w:rPr>
        <w:t>ю</w:t>
      </w:r>
      <w:r w:rsidRPr="00D82B20">
        <w:rPr>
          <w:kern w:val="0"/>
          <w:sz w:val="28"/>
          <w:szCs w:val="28"/>
          <w:shd w:val="clear" w:color="auto" w:fill="FFFFFF"/>
          <w:vertAlign w:val="baseline"/>
          <w:lang w:val="uk-UA" w:eastAsia="ru-RU"/>
        </w:rPr>
        <w:t>ться:</w:t>
      </w:r>
    </w:p>
    <w:p w14:paraId="4B2AD2A9" w14:textId="77777777" w:rsidR="00290A4A" w:rsidRPr="00D82B20" w:rsidRDefault="00290A4A" w:rsidP="007A3C8A">
      <w:pPr>
        <w:spacing w:line="240" w:lineRule="auto"/>
        <w:ind w:firstLine="567"/>
        <w:jc w:val="both"/>
        <w:rPr>
          <w:kern w:val="0"/>
          <w:sz w:val="28"/>
          <w:szCs w:val="28"/>
          <w:shd w:val="clear" w:color="auto" w:fill="FFFFFF"/>
          <w:vertAlign w:val="baseline"/>
          <w:lang w:val="uk-UA" w:eastAsia="ru-RU"/>
        </w:rPr>
      </w:pPr>
      <w:r w:rsidRPr="00D82B20">
        <w:rPr>
          <w:kern w:val="0"/>
          <w:sz w:val="28"/>
          <w:szCs w:val="28"/>
          <w:shd w:val="clear" w:color="auto" w:fill="FFFFFF"/>
          <w:vertAlign w:val="baseline"/>
          <w:lang w:val="uk-UA" w:eastAsia="ru-RU"/>
        </w:rPr>
        <w:t>копія свідоцтва про смерть або копія довідки про смерть захисника або захисниці України;</w:t>
      </w:r>
    </w:p>
    <w:p w14:paraId="44E06DA5" w14:textId="060BA1CF" w:rsidR="00290A4A" w:rsidRPr="00D82B20" w:rsidRDefault="00290A4A" w:rsidP="007A3C8A">
      <w:pPr>
        <w:spacing w:line="240" w:lineRule="auto"/>
        <w:ind w:firstLine="567"/>
        <w:jc w:val="both"/>
        <w:rPr>
          <w:kern w:val="0"/>
          <w:sz w:val="28"/>
          <w:szCs w:val="28"/>
          <w:shd w:val="clear" w:color="auto" w:fill="FFFFFF"/>
          <w:vertAlign w:val="baseline"/>
          <w:lang w:val="uk-UA" w:eastAsia="ru-RU"/>
        </w:rPr>
      </w:pPr>
      <w:r w:rsidRPr="00D82B20">
        <w:rPr>
          <w:kern w:val="0"/>
          <w:sz w:val="28"/>
          <w:szCs w:val="28"/>
          <w:shd w:val="clear" w:color="auto" w:fill="FFFFFF"/>
          <w:vertAlign w:val="baseline"/>
          <w:lang w:val="uk-UA" w:eastAsia="ru-RU"/>
        </w:rPr>
        <w:t xml:space="preserve">копія </w:t>
      </w:r>
      <w:r w:rsidR="00772FFB" w:rsidRPr="00D82B20">
        <w:rPr>
          <w:kern w:val="0"/>
          <w:sz w:val="28"/>
          <w:szCs w:val="28"/>
          <w:shd w:val="clear" w:color="auto" w:fill="FFFFFF"/>
          <w:vertAlign w:val="baseline"/>
          <w:lang w:val="uk-UA" w:eastAsia="ru-RU"/>
        </w:rPr>
        <w:t>документ</w:t>
      </w:r>
      <w:r w:rsidR="005A4A18" w:rsidRPr="00D82B20">
        <w:rPr>
          <w:kern w:val="0"/>
          <w:sz w:val="28"/>
          <w:szCs w:val="28"/>
          <w:shd w:val="clear" w:color="auto" w:fill="FFFFFF"/>
          <w:vertAlign w:val="baseline"/>
          <w:lang w:val="uk-UA" w:eastAsia="ru-RU"/>
        </w:rPr>
        <w:t>а</w:t>
      </w:r>
      <w:r w:rsidR="00772FFB" w:rsidRPr="00D82B20">
        <w:rPr>
          <w:kern w:val="0"/>
          <w:sz w:val="28"/>
          <w:szCs w:val="28"/>
          <w:shd w:val="clear" w:color="auto" w:fill="FFFFFF"/>
          <w:vertAlign w:val="baseline"/>
          <w:lang w:val="uk-UA" w:eastAsia="ru-RU"/>
        </w:rPr>
        <w:t>, який підтверджує відповідний статус</w:t>
      </w:r>
      <w:r w:rsidRPr="00D82B20">
        <w:rPr>
          <w:kern w:val="0"/>
          <w:sz w:val="28"/>
          <w:szCs w:val="28"/>
          <w:shd w:val="clear" w:color="auto" w:fill="FFFFFF"/>
          <w:vertAlign w:val="baseline"/>
          <w:lang w:val="uk-UA" w:eastAsia="ru-RU"/>
        </w:rPr>
        <w:t xml:space="preserve"> </w:t>
      </w:r>
      <w:r w:rsidRPr="00D82B20">
        <w:rPr>
          <w:sz w:val="28"/>
          <w:szCs w:val="28"/>
          <w:shd w:val="clear" w:color="auto" w:fill="FFFFFF"/>
          <w:vertAlign w:val="baseline"/>
          <w:lang w:val="uk-UA"/>
        </w:rPr>
        <w:t>загиблого (померлого) захисника чи захисниці України</w:t>
      </w:r>
      <w:r w:rsidRPr="00D82B20">
        <w:rPr>
          <w:kern w:val="0"/>
          <w:sz w:val="28"/>
          <w:szCs w:val="28"/>
          <w:shd w:val="clear" w:color="auto" w:fill="FFFFFF"/>
          <w:vertAlign w:val="baseline"/>
          <w:lang w:val="uk-UA" w:eastAsia="ru-RU"/>
        </w:rPr>
        <w:t>;</w:t>
      </w:r>
    </w:p>
    <w:p w14:paraId="70DB1B05" w14:textId="77777777" w:rsidR="00D35F1F" w:rsidRPr="00D82B20" w:rsidRDefault="00D35F1F" w:rsidP="007A3C8A">
      <w:pPr>
        <w:spacing w:line="240" w:lineRule="auto"/>
        <w:ind w:firstLine="567"/>
        <w:jc w:val="both"/>
        <w:rPr>
          <w:sz w:val="28"/>
          <w:szCs w:val="28"/>
          <w:shd w:val="clear" w:color="auto" w:fill="FFFFFF"/>
          <w:vertAlign w:val="baseline"/>
          <w:lang w:val="uk-UA"/>
        </w:rPr>
      </w:pPr>
      <w:r w:rsidRPr="00D82B20">
        <w:rPr>
          <w:kern w:val="0"/>
          <w:sz w:val="28"/>
          <w:szCs w:val="28"/>
          <w:shd w:val="clear" w:color="auto" w:fill="FFFFFF"/>
          <w:vertAlign w:val="baseline"/>
          <w:lang w:val="uk-UA" w:eastAsia="ru-RU"/>
        </w:rPr>
        <w:t xml:space="preserve">копія посвідчення члена сім’ї загиблого (померлого) </w:t>
      </w:r>
      <w:r w:rsidRPr="00D82B20">
        <w:rPr>
          <w:sz w:val="28"/>
          <w:szCs w:val="28"/>
          <w:shd w:val="clear" w:color="auto" w:fill="FFFFFF"/>
          <w:vertAlign w:val="baseline"/>
          <w:lang w:val="uk-UA"/>
        </w:rPr>
        <w:t>захисника чи  захисниці України;</w:t>
      </w:r>
    </w:p>
    <w:p w14:paraId="20A884FB" w14:textId="0BFEFE11" w:rsidR="00D35F1F" w:rsidRPr="00D82B20" w:rsidRDefault="00D35F1F" w:rsidP="00D35F1F">
      <w:pPr>
        <w:shd w:val="clear" w:color="auto" w:fill="FFFFFF"/>
        <w:suppressAutoHyphens w:val="0"/>
        <w:spacing w:line="240" w:lineRule="auto"/>
        <w:ind w:left="0" w:firstLine="567"/>
        <w:jc w:val="both"/>
        <w:textAlignment w:val="auto"/>
        <w:outlineLvl w:val="9"/>
        <w:rPr>
          <w:kern w:val="0"/>
          <w:lang w:val="uk-UA" w:eastAsia="ru-RU"/>
        </w:rPr>
      </w:pPr>
      <w:r w:rsidRPr="00D82B20">
        <w:rPr>
          <w:kern w:val="0"/>
          <w:sz w:val="28"/>
          <w:szCs w:val="28"/>
          <w:vertAlign w:val="baseline"/>
          <w:lang w:val="uk-UA" w:eastAsia="ru-RU"/>
        </w:rPr>
        <w:lastRenderedPageBreak/>
        <w:t>копі</w:t>
      </w:r>
      <w:r w:rsidR="00BB496C" w:rsidRPr="00D82B20">
        <w:rPr>
          <w:kern w:val="0"/>
          <w:sz w:val="28"/>
          <w:szCs w:val="28"/>
          <w:vertAlign w:val="baseline"/>
          <w:lang w:val="uk-UA" w:eastAsia="ru-RU"/>
        </w:rPr>
        <w:t>я</w:t>
      </w:r>
      <w:r w:rsidRPr="00D82B20">
        <w:rPr>
          <w:kern w:val="0"/>
          <w:sz w:val="28"/>
          <w:szCs w:val="28"/>
          <w:vertAlign w:val="baseline"/>
          <w:lang w:val="uk-UA" w:eastAsia="ru-RU"/>
        </w:rPr>
        <w:t xml:space="preserve"> паспорта громадянина України (всіх заповнених сторінок) (при н</w:t>
      </w:r>
      <w:r w:rsidR="003A1F8F" w:rsidRPr="00D82B20">
        <w:rPr>
          <w:kern w:val="0"/>
          <w:sz w:val="28"/>
          <w:szCs w:val="28"/>
          <w:vertAlign w:val="baseline"/>
          <w:lang w:val="uk-UA" w:eastAsia="ru-RU"/>
        </w:rPr>
        <w:t>а</w:t>
      </w:r>
      <w:r w:rsidRPr="00D82B20">
        <w:rPr>
          <w:kern w:val="0"/>
          <w:sz w:val="28"/>
          <w:szCs w:val="28"/>
          <w:vertAlign w:val="baseline"/>
          <w:lang w:val="uk-UA" w:eastAsia="ru-RU"/>
        </w:rPr>
        <w:t>данні копії ID-паспорта (лицьового та зворотного боку) разом із витяг</w:t>
      </w:r>
      <w:r w:rsidR="003A1F8F" w:rsidRPr="00D82B20">
        <w:rPr>
          <w:kern w:val="0"/>
          <w:sz w:val="28"/>
          <w:szCs w:val="28"/>
          <w:vertAlign w:val="baseline"/>
          <w:lang w:val="uk-UA" w:eastAsia="ru-RU"/>
        </w:rPr>
        <w:t>ом</w:t>
      </w:r>
      <w:r w:rsidRPr="00D82B20">
        <w:rPr>
          <w:kern w:val="0"/>
          <w:sz w:val="28"/>
          <w:szCs w:val="28"/>
          <w:vertAlign w:val="baseline"/>
          <w:lang w:val="uk-UA" w:eastAsia="ru-RU"/>
        </w:rPr>
        <w:t xml:space="preserve"> з </w:t>
      </w:r>
      <w:r w:rsidR="003A1F8F" w:rsidRPr="00D82B20">
        <w:rPr>
          <w:kern w:val="0"/>
          <w:sz w:val="28"/>
          <w:szCs w:val="28"/>
          <w:vertAlign w:val="baseline"/>
          <w:lang w:val="uk-UA" w:eastAsia="ru-RU"/>
        </w:rPr>
        <w:t xml:space="preserve"> </w:t>
      </w:r>
      <w:r w:rsidRPr="00D82B20">
        <w:rPr>
          <w:kern w:val="0"/>
          <w:sz w:val="28"/>
          <w:szCs w:val="28"/>
          <w:vertAlign w:val="baseline"/>
          <w:lang w:val="uk-UA" w:eastAsia="ru-RU"/>
        </w:rPr>
        <w:t>Єдиного державного демографічного реєстру щодо реєстрації місця проживання особи)</w:t>
      </w:r>
      <w:r w:rsidR="00E858AF" w:rsidRPr="00D82B20">
        <w:rPr>
          <w:kern w:val="0"/>
          <w:sz w:val="28"/>
          <w:szCs w:val="28"/>
          <w:vertAlign w:val="baseline"/>
          <w:lang w:val="uk-UA" w:eastAsia="ru-RU"/>
        </w:rPr>
        <w:t>;</w:t>
      </w:r>
    </w:p>
    <w:p w14:paraId="7C0255E4" w14:textId="610B728A" w:rsidR="00D35F1F" w:rsidRPr="00D82B20" w:rsidRDefault="00D35F1F" w:rsidP="00D35F1F">
      <w:pPr>
        <w:spacing w:line="240" w:lineRule="auto"/>
        <w:ind w:firstLine="567"/>
        <w:jc w:val="both"/>
        <w:rPr>
          <w:kern w:val="0"/>
          <w:sz w:val="28"/>
          <w:szCs w:val="28"/>
          <w:shd w:val="clear" w:color="auto" w:fill="FFFFFF"/>
          <w:vertAlign w:val="baseline"/>
          <w:lang w:val="uk-UA" w:eastAsia="ru-RU"/>
        </w:rPr>
      </w:pPr>
      <w:r w:rsidRPr="00D82B20">
        <w:rPr>
          <w:kern w:val="0"/>
          <w:sz w:val="28"/>
          <w:szCs w:val="28"/>
          <w:shd w:val="clear" w:color="auto" w:fill="FFFFFF"/>
          <w:vertAlign w:val="baseline"/>
          <w:lang w:val="uk-UA" w:eastAsia="ru-RU"/>
        </w:rPr>
        <w:t>копі</w:t>
      </w:r>
      <w:r w:rsidR="00BB496C" w:rsidRPr="00D82B20">
        <w:rPr>
          <w:kern w:val="0"/>
          <w:sz w:val="28"/>
          <w:szCs w:val="28"/>
          <w:shd w:val="clear" w:color="auto" w:fill="FFFFFF"/>
          <w:vertAlign w:val="baseline"/>
          <w:lang w:val="uk-UA" w:eastAsia="ru-RU"/>
        </w:rPr>
        <w:t>я</w:t>
      </w:r>
      <w:r w:rsidRPr="00D82B20">
        <w:rPr>
          <w:kern w:val="0"/>
          <w:sz w:val="28"/>
          <w:szCs w:val="28"/>
          <w:shd w:val="clear" w:color="auto" w:fill="FFFFFF"/>
          <w:vertAlign w:val="baseline"/>
          <w:lang w:val="uk-UA" w:eastAsia="ru-RU"/>
        </w:rPr>
        <w:t xml:space="preserve">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w:t>
      </w:r>
      <w:r w:rsidR="00BB496C" w:rsidRPr="00D82B20">
        <w:rPr>
          <w:kern w:val="0"/>
          <w:sz w:val="28"/>
          <w:szCs w:val="28"/>
          <w:shd w:val="clear" w:color="auto" w:fill="FFFFFF"/>
          <w:vertAlign w:val="baseline"/>
          <w:lang w:val="uk-UA" w:eastAsia="ru-RU"/>
        </w:rPr>
        <w:t>я</w:t>
      </w:r>
      <w:r w:rsidRPr="00D82B20">
        <w:rPr>
          <w:kern w:val="0"/>
          <w:sz w:val="28"/>
          <w:szCs w:val="28"/>
          <w:shd w:val="clear" w:color="auto" w:fill="FFFFFF"/>
          <w:vertAlign w:val="baseline"/>
          <w:lang w:val="uk-UA" w:eastAsia="ru-RU"/>
        </w:rPr>
        <w:t xml:space="preserve">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00A5FB53" w14:textId="77777777" w:rsidR="00290A4A" w:rsidRPr="00D82B20" w:rsidRDefault="00290A4A" w:rsidP="007A3C8A">
      <w:pPr>
        <w:spacing w:line="240" w:lineRule="auto"/>
        <w:ind w:firstLine="567"/>
        <w:jc w:val="both"/>
        <w:rPr>
          <w:kern w:val="0"/>
          <w:sz w:val="28"/>
          <w:szCs w:val="28"/>
          <w:shd w:val="clear" w:color="auto" w:fill="FFFFFF"/>
          <w:vertAlign w:val="baseline"/>
          <w:lang w:val="uk-UA" w:eastAsia="ru-RU"/>
        </w:rPr>
      </w:pPr>
      <w:r w:rsidRPr="00D82B20">
        <w:rPr>
          <w:kern w:val="0"/>
          <w:sz w:val="28"/>
          <w:szCs w:val="28"/>
          <w:shd w:val="clear" w:color="auto" w:fill="FFFFFF"/>
          <w:vertAlign w:val="baseline"/>
          <w:lang w:val="uk-UA" w:eastAsia="ru-RU"/>
        </w:rPr>
        <w:t xml:space="preserve">документи, які засвідчують витрати, здійснені особою на </w:t>
      </w:r>
      <w:r w:rsidRPr="00D82B20">
        <w:rPr>
          <w:sz w:val="28"/>
          <w:szCs w:val="28"/>
          <w:shd w:val="clear" w:color="auto" w:fill="FFFFFF"/>
          <w:vertAlign w:val="baseline"/>
          <w:lang w:val="uk-UA"/>
        </w:rPr>
        <w:t>виготовлення та встановлення пам’ятного знак</w:t>
      </w:r>
      <w:r w:rsidR="00A64635" w:rsidRPr="00D82B20">
        <w:rPr>
          <w:sz w:val="28"/>
          <w:szCs w:val="28"/>
          <w:shd w:val="clear" w:color="auto" w:fill="FFFFFF"/>
          <w:vertAlign w:val="baseline"/>
          <w:lang w:val="uk-UA"/>
        </w:rPr>
        <w:t>а</w:t>
      </w:r>
      <w:r w:rsidRPr="00D82B20">
        <w:rPr>
          <w:sz w:val="28"/>
          <w:szCs w:val="28"/>
          <w:shd w:val="clear" w:color="auto" w:fill="FFFFFF"/>
          <w:vertAlign w:val="baseline"/>
          <w:lang w:val="uk-UA"/>
        </w:rPr>
        <w:t xml:space="preserve"> (надгробка) загиблого (померлого) захисника чи захисниці України</w:t>
      </w:r>
      <w:r w:rsidRPr="00D82B20">
        <w:rPr>
          <w:kern w:val="0"/>
          <w:sz w:val="28"/>
          <w:szCs w:val="28"/>
          <w:shd w:val="clear" w:color="auto" w:fill="FFFFFF"/>
          <w:vertAlign w:val="baseline"/>
          <w:lang w:val="uk-UA" w:eastAsia="ru-RU"/>
        </w:rPr>
        <w:t>;</w:t>
      </w:r>
    </w:p>
    <w:p w14:paraId="7AA75D6A" w14:textId="77777777" w:rsidR="00D7753A" w:rsidRPr="00D82B20" w:rsidRDefault="00042378" w:rsidP="007A3C8A">
      <w:pPr>
        <w:spacing w:line="240" w:lineRule="auto"/>
        <w:ind w:firstLine="567"/>
        <w:jc w:val="both"/>
        <w:rPr>
          <w:kern w:val="0"/>
          <w:sz w:val="28"/>
          <w:szCs w:val="28"/>
          <w:shd w:val="clear" w:color="auto" w:fill="FFFFFF"/>
          <w:vertAlign w:val="baseline"/>
          <w:lang w:val="uk-UA" w:eastAsia="ru-RU"/>
        </w:rPr>
      </w:pPr>
      <w:r w:rsidRPr="00D82B20">
        <w:rPr>
          <w:kern w:val="0"/>
          <w:sz w:val="28"/>
          <w:szCs w:val="28"/>
          <w:shd w:val="clear" w:color="auto" w:fill="FFFFFF"/>
          <w:vertAlign w:val="baseline"/>
          <w:lang w:val="uk-UA" w:eastAsia="ru-RU"/>
        </w:rPr>
        <w:t>довідк</w:t>
      </w:r>
      <w:r w:rsidR="002B40C2" w:rsidRPr="00D82B20">
        <w:rPr>
          <w:kern w:val="0"/>
          <w:sz w:val="28"/>
          <w:szCs w:val="28"/>
          <w:shd w:val="clear" w:color="auto" w:fill="FFFFFF"/>
          <w:vertAlign w:val="baseline"/>
          <w:lang w:val="uk-UA" w:eastAsia="ru-RU"/>
        </w:rPr>
        <w:t>а</w:t>
      </w:r>
      <w:r w:rsidRPr="00D82B20">
        <w:rPr>
          <w:kern w:val="0"/>
          <w:sz w:val="28"/>
          <w:szCs w:val="28"/>
          <w:shd w:val="clear" w:color="auto" w:fill="FFFFFF"/>
          <w:vertAlign w:val="baseline"/>
          <w:lang w:val="uk-UA" w:eastAsia="ru-RU"/>
        </w:rPr>
        <w:t xml:space="preserve"> про неотримання коштів на </w:t>
      </w:r>
      <w:r w:rsidRPr="00D82B20">
        <w:rPr>
          <w:sz w:val="28"/>
          <w:szCs w:val="28"/>
          <w:shd w:val="clear" w:color="auto" w:fill="FFFFFF"/>
          <w:vertAlign w:val="baseline"/>
          <w:lang w:val="uk-UA"/>
        </w:rPr>
        <w:t>виготовлення та встановлення пам’ятного знак</w:t>
      </w:r>
      <w:r w:rsidR="002F4EFC" w:rsidRPr="00D82B20">
        <w:rPr>
          <w:sz w:val="28"/>
          <w:szCs w:val="28"/>
          <w:shd w:val="clear" w:color="auto" w:fill="FFFFFF"/>
          <w:vertAlign w:val="baseline"/>
          <w:lang w:val="uk-UA"/>
        </w:rPr>
        <w:t>а</w:t>
      </w:r>
      <w:r w:rsidRPr="00D82B20">
        <w:rPr>
          <w:sz w:val="28"/>
          <w:szCs w:val="28"/>
          <w:shd w:val="clear" w:color="auto" w:fill="FFFFFF"/>
          <w:vertAlign w:val="baseline"/>
          <w:lang w:val="uk-UA"/>
        </w:rPr>
        <w:t xml:space="preserve"> (надгробк</w:t>
      </w:r>
      <w:r w:rsidR="00216DA2" w:rsidRPr="00D82B20">
        <w:rPr>
          <w:sz w:val="28"/>
          <w:szCs w:val="28"/>
          <w:shd w:val="clear" w:color="auto" w:fill="FFFFFF"/>
          <w:vertAlign w:val="baseline"/>
          <w:lang w:val="uk-UA"/>
        </w:rPr>
        <w:t>а</w:t>
      </w:r>
      <w:r w:rsidRPr="00D82B20">
        <w:rPr>
          <w:sz w:val="28"/>
          <w:szCs w:val="28"/>
          <w:shd w:val="clear" w:color="auto" w:fill="FFFFFF"/>
          <w:vertAlign w:val="baseline"/>
          <w:lang w:val="uk-UA"/>
        </w:rPr>
        <w:t>) загиблого (померлого) захисника чи захисниці України з місцевого бюджету;</w:t>
      </w:r>
    </w:p>
    <w:p w14:paraId="01B7A98B" w14:textId="19EAB017" w:rsidR="00290A4A" w:rsidRPr="00D82B20" w:rsidRDefault="002B40C2" w:rsidP="007A3C8A">
      <w:pPr>
        <w:shd w:val="clear" w:color="auto" w:fill="FFFFFF"/>
        <w:spacing w:line="240" w:lineRule="auto"/>
        <w:ind w:firstLine="567"/>
        <w:jc w:val="both"/>
        <w:rPr>
          <w:kern w:val="0"/>
          <w:sz w:val="28"/>
          <w:szCs w:val="28"/>
          <w:shd w:val="clear" w:color="auto" w:fill="FFFFFF"/>
          <w:vertAlign w:val="baseline"/>
          <w:lang w:val="uk-UA" w:eastAsia="ru-RU"/>
        </w:rPr>
      </w:pPr>
      <w:r w:rsidRPr="0039331D">
        <w:rPr>
          <w:kern w:val="0"/>
          <w:sz w:val="28"/>
          <w:szCs w:val="28"/>
          <w:shd w:val="clear" w:color="auto" w:fill="FFFFFF"/>
          <w:vertAlign w:val="baseline"/>
          <w:lang w:val="uk-UA" w:eastAsia="ru-RU"/>
        </w:rPr>
        <w:t>інформація</w:t>
      </w:r>
      <w:r w:rsidR="00290A4A" w:rsidRPr="0039331D">
        <w:rPr>
          <w:kern w:val="0"/>
          <w:sz w:val="28"/>
          <w:szCs w:val="28"/>
          <w:shd w:val="clear" w:color="auto" w:fill="FFFFFF"/>
          <w:vertAlign w:val="baseline"/>
          <w:lang w:val="uk-UA" w:eastAsia="ru-RU"/>
        </w:rPr>
        <w:t xml:space="preserve"> про відкриття поточного р</w:t>
      </w:r>
      <w:r w:rsidR="00671D39" w:rsidRPr="0039331D">
        <w:rPr>
          <w:kern w:val="0"/>
          <w:sz w:val="28"/>
          <w:szCs w:val="28"/>
          <w:shd w:val="clear" w:color="auto" w:fill="FFFFFF"/>
          <w:vertAlign w:val="baseline"/>
          <w:lang w:val="uk-UA" w:eastAsia="ru-RU"/>
        </w:rPr>
        <w:t>ахунка в Уповноваженому банку (у</w:t>
      </w:r>
      <w:r w:rsidR="00290A4A" w:rsidRPr="0039331D">
        <w:rPr>
          <w:kern w:val="0"/>
          <w:sz w:val="28"/>
          <w:szCs w:val="28"/>
          <w:shd w:val="clear" w:color="auto" w:fill="FFFFFF"/>
          <w:vertAlign w:val="baseline"/>
          <w:lang w:val="uk-UA" w:eastAsia="ru-RU"/>
        </w:rPr>
        <w:t xml:space="preserve">повноваженими банками є банки, які відповідають вимогам, встановленим </w:t>
      </w:r>
      <w:r w:rsidR="00671D39" w:rsidRPr="0039331D">
        <w:rPr>
          <w:kern w:val="0"/>
          <w:sz w:val="28"/>
          <w:szCs w:val="28"/>
          <w:shd w:val="clear" w:color="auto" w:fill="FFFFFF"/>
          <w:vertAlign w:val="baseline"/>
          <w:lang w:val="uk-UA" w:eastAsia="ru-RU"/>
        </w:rPr>
        <w:t xml:space="preserve">у </w:t>
      </w:r>
      <w:r w:rsidR="00290A4A" w:rsidRPr="0039331D">
        <w:rPr>
          <w:kern w:val="0"/>
          <w:sz w:val="28"/>
          <w:szCs w:val="28"/>
          <w:shd w:val="clear" w:color="auto" w:fill="FFFFFF"/>
          <w:vertAlign w:val="baseline"/>
          <w:lang w:val="uk-UA" w:eastAsia="ru-RU"/>
        </w:rPr>
        <w:t>Порядк</w:t>
      </w:r>
      <w:r w:rsidR="00671D39" w:rsidRPr="0039331D">
        <w:rPr>
          <w:kern w:val="0"/>
          <w:sz w:val="28"/>
          <w:szCs w:val="28"/>
          <w:shd w:val="clear" w:color="auto" w:fill="FFFFFF"/>
          <w:vertAlign w:val="baseline"/>
          <w:lang w:val="uk-UA" w:eastAsia="ru-RU"/>
        </w:rPr>
        <w:t>у</w:t>
      </w:r>
      <w:r w:rsidR="00290A4A" w:rsidRPr="0039331D">
        <w:rPr>
          <w:kern w:val="0"/>
          <w:sz w:val="28"/>
          <w:szCs w:val="28"/>
          <w:shd w:val="clear" w:color="auto" w:fill="FFFFFF"/>
          <w:vertAlign w:val="baseline"/>
          <w:lang w:val="uk-UA" w:eastAsia="ru-RU"/>
        </w:rPr>
        <w:t xml:space="preserve">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w:t>
      </w:r>
      <w:r w:rsidR="00671D39" w:rsidRPr="0039331D">
        <w:rPr>
          <w:kern w:val="0"/>
          <w:sz w:val="28"/>
          <w:szCs w:val="28"/>
          <w:shd w:val="clear" w:color="auto" w:fill="FFFFFF"/>
          <w:vertAlign w:val="baseline"/>
          <w:lang w:val="uk-UA" w:eastAsia="ru-RU"/>
        </w:rPr>
        <w:t>ому</w:t>
      </w:r>
      <w:r w:rsidR="00290A4A" w:rsidRPr="0039331D">
        <w:rPr>
          <w:kern w:val="0"/>
          <w:sz w:val="28"/>
          <w:szCs w:val="28"/>
          <w:shd w:val="clear" w:color="auto" w:fill="FFFFFF"/>
          <w:vertAlign w:val="baseline"/>
          <w:lang w:val="uk-UA" w:eastAsia="ru-RU"/>
        </w:rPr>
        <w:t xml:space="preserve"> постановою Кабінету Міністрів України від 26 вересня </w:t>
      </w:r>
      <w:r w:rsidR="00671D39" w:rsidRPr="0039331D">
        <w:rPr>
          <w:kern w:val="0"/>
          <w:sz w:val="28"/>
          <w:szCs w:val="28"/>
          <w:shd w:val="clear" w:color="auto" w:fill="FFFFFF"/>
          <w:vertAlign w:val="baseline"/>
          <w:lang w:val="uk-UA" w:eastAsia="ru-RU"/>
        </w:rPr>
        <w:t xml:space="preserve">        </w:t>
      </w:r>
      <w:r w:rsidR="00290A4A" w:rsidRPr="0039331D">
        <w:rPr>
          <w:kern w:val="0"/>
          <w:sz w:val="28"/>
          <w:szCs w:val="28"/>
          <w:shd w:val="clear" w:color="auto" w:fill="FFFFFF"/>
          <w:vertAlign w:val="baseline"/>
          <w:lang w:val="uk-UA" w:eastAsia="ru-RU"/>
        </w:rPr>
        <w:t>2001 року № 1231 (зі змінами),</w:t>
      </w:r>
      <w:r w:rsidR="002F5DCE" w:rsidRPr="0039331D">
        <w:rPr>
          <w:kern w:val="0"/>
          <w:sz w:val="28"/>
          <w:szCs w:val="28"/>
          <w:shd w:val="clear" w:color="auto" w:fill="FFFFFF"/>
          <w:vertAlign w:val="baseline"/>
          <w:lang w:val="uk-UA" w:eastAsia="ru-RU"/>
        </w:rPr>
        <w:t xml:space="preserve"> </w:t>
      </w:r>
      <w:r w:rsidR="00290A4A" w:rsidRPr="0039331D">
        <w:rPr>
          <w:kern w:val="0"/>
          <w:sz w:val="28"/>
          <w:szCs w:val="28"/>
          <w:shd w:val="clear" w:color="auto" w:fill="FFFFFF"/>
          <w:vertAlign w:val="baseline"/>
          <w:lang w:val="uk-UA" w:eastAsia="ru-RU"/>
        </w:rPr>
        <w:t xml:space="preserve"> (далі – Уповноважений банк).</w:t>
      </w:r>
      <w:r w:rsidR="00290A4A" w:rsidRPr="00D82B20">
        <w:rPr>
          <w:kern w:val="0"/>
          <w:sz w:val="28"/>
          <w:szCs w:val="28"/>
          <w:shd w:val="clear" w:color="auto" w:fill="FFFFFF"/>
          <w:vertAlign w:val="baseline"/>
          <w:lang w:val="uk-UA" w:eastAsia="ru-RU"/>
        </w:rPr>
        <w:t xml:space="preserve"> </w:t>
      </w:r>
    </w:p>
    <w:p w14:paraId="7DEFE613" w14:textId="77777777" w:rsidR="00290A4A" w:rsidRPr="00D82B20" w:rsidRDefault="00290A4A">
      <w:pPr>
        <w:tabs>
          <w:tab w:val="left" w:pos="9921"/>
          <w:tab w:val="left" w:pos="10992"/>
          <w:tab w:val="left" w:pos="11908"/>
          <w:tab w:val="left" w:pos="12824"/>
          <w:tab w:val="left" w:pos="13740"/>
          <w:tab w:val="left" w:pos="14656"/>
        </w:tabs>
        <w:spacing w:line="240" w:lineRule="auto"/>
        <w:ind w:left="0" w:firstLine="540"/>
        <w:jc w:val="both"/>
        <w:rPr>
          <w:kern w:val="0"/>
          <w:sz w:val="16"/>
          <w:szCs w:val="16"/>
          <w:shd w:val="clear" w:color="auto" w:fill="FFFFFF"/>
          <w:vertAlign w:val="baseline"/>
          <w:lang w:val="uk-UA" w:eastAsia="ru-RU"/>
        </w:rPr>
      </w:pPr>
    </w:p>
    <w:p w14:paraId="775A6A07" w14:textId="2070EA35" w:rsidR="00A13800" w:rsidRPr="00D82B20" w:rsidRDefault="00290A4A" w:rsidP="001C54C1">
      <w:pPr>
        <w:tabs>
          <w:tab w:val="left" w:pos="9921"/>
          <w:tab w:val="left" w:pos="10992"/>
          <w:tab w:val="left" w:pos="11908"/>
          <w:tab w:val="left" w:pos="12824"/>
          <w:tab w:val="left" w:pos="13740"/>
          <w:tab w:val="left" w:pos="14656"/>
        </w:tabs>
        <w:spacing w:line="240" w:lineRule="auto"/>
        <w:ind w:left="0" w:firstLine="540"/>
        <w:jc w:val="both"/>
        <w:rPr>
          <w:kern w:val="0"/>
          <w:sz w:val="28"/>
          <w:szCs w:val="28"/>
          <w:vertAlign w:val="baseline"/>
          <w:lang w:val="uk-UA" w:eastAsia="ru-RU"/>
        </w:rPr>
      </w:pPr>
      <w:r w:rsidRPr="00D82B20">
        <w:rPr>
          <w:kern w:val="0"/>
          <w:sz w:val="28"/>
          <w:szCs w:val="28"/>
          <w:vertAlign w:val="baseline"/>
          <w:lang w:val="uk-UA" w:eastAsia="ru-RU"/>
        </w:rPr>
        <w:t>4.</w:t>
      </w:r>
      <w:r w:rsidR="00E858AF" w:rsidRPr="00D82B20">
        <w:rPr>
          <w:kern w:val="0"/>
          <w:sz w:val="28"/>
          <w:szCs w:val="28"/>
          <w:vertAlign w:val="baseline"/>
          <w:lang w:val="uk-UA" w:eastAsia="ru-RU"/>
        </w:rPr>
        <w:t xml:space="preserve"> </w:t>
      </w:r>
      <w:r w:rsidRPr="00D82B20">
        <w:rPr>
          <w:kern w:val="0"/>
          <w:sz w:val="28"/>
          <w:szCs w:val="28"/>
          <w:vertAlign w:val="baseline"/>
          <w:lang w:val="uk-UA" w:eastAsia="ru-RU"/>
        </w:rPr>
        <w:t>Виконавчі органи сільських, селищних, міських рад територіальних громад або самостійні структурні підрозділи з питань соціального захисту населення виконавчих органів сільських, селищних, міських рад територіальних громад (у разі їх</w:t>
      </w:r>
      <w:r w:rsidR="00825128" w:rsidRPr="00D82B20">
        <w:rPr>
          <w:kern w:val="0"/>
          <w:sz w:val="28"/>
          <w:szCs w:val="28"/>
          <w:vertAlign w:val="baseline"/>
          <w:lang w:val="uk-UA" w:eastAsia="ru-RU"/>
        </w:rPr>
        <w:t>нього</w:t>
      </w:r>
      <w:r w:rsidRPr="00D82B20">
        <w:rPr>
          <w:kern w:val="0"/>
          <w:sz w:val="28"/>
          <w:szCs w:val="28"/>
          <w:vertAlign w:val="baseline"/>
          <w:lang w:val="uk-UA" w:eastAsia="ru-RU"/>
        </w:rPr>
        <w:t xml:space="preserve"> утворення) </w:t>
      </w:r>
      <w:r w:rsidR="00A13800" w:rsidRPr="00D82B20">
        <w:rPr>
          <w:kern w:val="0"/>
          <w:sz w:val="28"/>
          <w:szCs w:val="28"/>
          <w:vertAlign w:val="baseline"/>
          <w:lang w:val="uk-UA" w:eastAsia="ru-RU"/>
        </w:rPr>
        <w:t>за результатами розгляду заяви та пакету документів</w:t>
      </w:r>
      <w:r w:rsidR="00825128" w:rsidRPr="00D82B20">
        <w:rPr>
          <w:kern w:val="0"/>
          <w:sz w:val="28"/>
          <w:szCs w:val="28"/>
          <w:vertAlign w:val="baseline"/>
          <w:lang w:val="uk-UA" w:eastAsia="ru-RU"/>
        </w:rPr>
        <w:t xml:space="preserve"> відповідно до</w:t>
      </w:r>
      <w:r w:rsidR="00A13800" w:rsidRPr="00D82B20">
        <w:rPr>
          <w:kern w:val="0"/>
          <w:sz w:val="28"/>
          <w:szCs w:val="28"/>
          <w:vertAlign w:val="baseline"/>
          <w:lang w:val="uk-UA" w:eastAsia="ru-RU"/>
        </w:rPr>
        <w:t xml:space="preserve"> ц</w:t>
      </w:r>
      <w:r w:rsidR="00825128" w:rsidRPr="00D82B20">
        <w:rPr>
          <w:kern w:val="0"/>
          <w:sz w:val="28"/>
          <w:szCs w:val="28"/>
          <w:vertAlign w:val="baseline"/>
          <w:lang w:val="uk-UA" w:eastAsia="ru-RU"/>
        </w:rPr>
        <w:t>ього</w:t>
      </w:r>
      <w:r w:rsidR="00A13800" w:rsidRPr="00D82B20">
        <w:rPr>
          <w:kern w:val="0"/>
          <w:sz w:val="28"/>
          <w:szCs w:val="28"/>
          <w:vertAlign w:val="baseline"/>
          <w:lang w:val="uk-UA" w:eastAsia="ru-RU"/>
        </w:rPr>
        <w:t xml:space="preserve"> Порядк</w:t>
      </w:r>
      <w:r w:rsidR="00825128" w:rsidRPr="00D82B20">
        <w:rPr>
          <w:kern w:val="0"/>
          <w:sz w:val="28"/>
          <w:szCs w:val="28"/>
          <w:vertAlign w:val="baseline"/>
          <w:lang w:val="uk-UA" w:eastAsia="ru-RU"/>
        </w:rPr>
        <w:t>у</w:t>
      </w:r>
      <w:r w:rsidR="00A13800" w:rsidRPr="00D82B20">
        <w:rPr>
          <w:kern w:val="0"/>
          <w:sz w:val="28"/>
          <w:szCs w:val="28"/>
          <w:vertAlign w:val="baseline"/>
          <w:lang w:val="uk-UA" w:eastAsia="ru-RU"/>
        </w:rPr>
        <w:t xml:space="preserve"> здійснюють розрахунок та приймають рішення про призначення </w:t>
      </w:r>
      <w:r w:rsidR="00A13800" w:rsidRPr="00D82B20">
        <w:rPr>
          <w:sz w:val="28"/>
          <w:szCs w:val="28"/>
          <w:shd w:val="clear" w:color="auto" w:fill="FFFFFF"/>
          <w:vertAlign w:val="baseline"/>
          <w:lang w:val="uk-UA"/>
        </w:rPr>
        <w:t>часткової грошової компенсації.</w:t>
      </w:r>
    </w:p>
    <w:p w14:paraId="62A27A83" w14:textId="1D473FF9" w:rsidR="00042378" w:rsidRPr="00D82B20" w:rsidRDefault="00290A4A" w:rsidP="00042378">
      <w:pPr>
        <w:tabs>
          <w:tab w:val="left" w:pos="9921"/>
          <w:tab w:val="left" w:pos="10992"/>
          <w:tab w:val="left" w:pos="11908"/>
          <w:tab w:val="left" w:pos="12824"/>
          <w:tab w:val="left" w:pos="13740"/>
          <w:tab w:val="left" w:pos="14656"/>
        </w:tabs>
        <w:spacing w:line="240" w:lineRule="auto"/>
        <w:ind w:left="0" w:firstLine="540"/>
        <w:jc w:val="both"/>
        <w:rPr>
          <w:kern w:val="0"/>
          <w:sz w:val="28"/>
          <w:szCs w:val="28"/>
          <w:shd w:val="clear" w:color="auto" w:fill="FFFFFF"/>
          <w:vertAlign w:val="baseline"/>
          <w:lang w:val="uk-UA" w:eastAsia="ru-RU"/>
        </w:rPr>
      </w:pPr>
      <w:r w:rsidRPr="00D82B20">
        <w:rPr>
          <w:kern w:val="0"/>
          <w:sz w:val="28"/>
          <w:szCs w:val="28"/>
          <w:vertAlign w:val="baseline"/>
          <w:lang w:val="uk-UA" w:eastAsia="ru-RU"/>
        </w:rPr>
        <w:t xml:space="preserve">Розмір </w:t>
      </w:r>
      <w:r w:rsidRPr="00D82B20">
        <w:rPr>
          <w:sz w:val="28"/>
          <w:szCs w:val="28"/>
          <w:shd w:val="clear" w:color="auto" w:fill="FFFFFF"/>
          <w:vertAlign w:val="baseline"/>
          <w:lang w:val="uk-UA"/>
        </w:rPr>
        <w:t>часткової грошової компенсації</w:t>
      </w:r>
      <w:r w:rsidRPr="00D82B20">
        <w:rPr>
          <w:kern w:val="0"/>
          <w:sz w:val="28"/>
          <w:szCs w:val="28"/>
          <w:vertAlign w:val="baseline"/>
          <w:lang w:val="uk-UA" w:eastAsia="ru-RU"/>
        </w:rPr>
        <w:t xml:space="preserve"> </w:t>
      </w:r>
      <w:r w:rsidR="00042378" w:rsidRPr="00D82B20">
        <w:rPr>
          <w:kern w:val="0"/>
          <w:sz w:val="28"/>
          <w:szCs w:val="28"/>
          <w:vertAlign w:val="baseline"/>
          <w:lang w:val="uk-UA" w:eastAsia="ru-RU"/>
        </w:rPr>
        <w:t>становить 90 відсотків від</w:t>
      </w:r>
      <w:r w:rsidRPr="00D82B20">
        <w:rPr>
          <w:kern w:val="0"/>
          <w:sz w:val="28"/>
          <w:szCs w:val="28"/>
          <w:vertAlign w:val="baseline"/>
          <w:lang w:val="uk-UA" w:eastAsia="ru-RU"/>
        </w:rPr>
        <w:t xml:space="preserve"> </w:t>
      </w:r>
      <w:r w:rsidRPr="00D82B20">
        <w:rPr>
          <w:kern w:val="0"/>
          <w:sz w:val="28"/>
          <w:szCs w:val="28"/>
          <w:shd w:val="clear" w:color="auto" w:fill="FFFFFF"/>
          <w:vertAlign w:val="baseline"/>
          <w:lang w:val="uk-UA" w:eastAsia="ru-RU"/>
        </w:rPr>
        <w:t>фактичних витрат заявника, але не більше ніж 30</w:t>
      </w:r>
      <w:r w:rsidR="00E858AF" w:rsidRPr="00D82B20">
        <w:rPr>
          <w:kern w:val="0"/>
          <w:sz w:val="28"/>
          <w:szCs w:val="28"/>
          <w:shd w:val="clear" w:color="auto" w:fill="FFFFFF"/>
          <w:vertAlign w:val="baseline"/>
          <w:lang w:val="uk-UA" w:eastAsia="ru-RU"/>
        </w:rPr>
        <w:t xml:space="preserve"> </w:t>
      </w:r>
      <w:r w:rsidRPr="00D82B20">
        <w:rPr>
          <w:kern w:val="0"/>
          <w:sz w:val="28"/>
          <w:szCs w:val="28"/>
          <w:shd w:val="clear" w:color="auto" w:fill="FFFFFF"/>
          <w:vertAlign w:val="baseline"/>
          <w:lang w:val="uk-UA" w:eastAsia="ru-RU"/>
        </w:rPr>
        <w:t xml:space="preserve">000 гривень. </w:t>
      </w:r>
    </w:p>
    <w:p w14:paraId="0E42EA0E" w14:textId="4F92BD9C" w:rsidR="00A13800" w:rsidRPr="00D82B20" w:rsidRDefault="00A13800" w:rsidP="00A13800">
      <w:pPr>
        <w:tabs>
          <w:tab w:val="left" w:pos="9921"/>
          <w:tab w:val="left" w:pos="10992"/>
          <w:tab w:val="left" w:pos="11908"/>
          <w:tab w:val="left" w:pos="12824"/>
          <w:tab w:val="left" w:pos="13740"/>
          <w:tab w:val="left" w:pos="14656"/>
        </w:tabs>
        <w:spacing w:line="240" w:lineRule="auto"/>
        <w:ind w:left="0" w:firstLine="540"/>
        <w:jc w:val="both"/>
        <w:rPr>
          <w:kern w:val="0"/>
          <w:sz w:val="28"/>
          <w:szCs w:val="28"/>
          <w:vertAlign w:val="baseline"/>
          <w:lang w:val="uk-UA" w:eastAsia="ru-RU"/>
        </w:rPr>
      </w:pPr>
      <w:r w:rsidRPr="00D82B20">
        <w:rPr>
          <w:kern w:val="0"/>
          <w:sz w:val="28"/>
          <w:szCs w:val="28"/>
          <w:vertAlign w:val="baseline"/>
          <w:lang w:val="uk-UA" w:eastAsia="ru-RU"/>
        </w:rPr>
        <w:t xml:space="preserve">Рішення про призначення </w:t>
      </w:r>
      <w:r w:rsidRPr="00D82B20">
        <w:rPr>
          <w:sz w:val="28"/>
          <w:szCs w:val="28"/>
          <w:shd w:val="clear" w:color="auto" w:fill="FFFFFF"/>
          <w:vertAlign w:val="baseline"/>
          <w:lang w:val="uk-UA"/>
        </w:rPr>
        <w:t>часткової грошової компенсації</w:t>
      </w:r>
      <w:r w:rsidRPr="00D82B20">
        <w:rPr>
          <w:kern w:val="0"/>
          <w:sz w:val="28"/>
          <w:szCs w:val="28"/>
          <w:vertAlign w:val="baseline"/>
          <w:lang w:val="uk-UA" w:eastAsia="ru-RU"/>
        </w:rPr>
        <w:t xml:space="preserve"> із заявою та пакетом документів</w:t>
      </w:r>
      <w:r w:rsidR="00825128" w:rsidRPr="00D82B20">
        <w:rPr>
          <w:kern w:val="0"/>
          <w:sz w:val="28"/>
          <w:szCs w:val="28"/>
          <w:vertAlign w:val="baseline"/>
          <w:lang w:val="uk-UA" w:eastAsia="ru-RU"/>
        </w:rPr>
        <w:t xml:space="preserve"> відповідно до</w:t>
      </w:r>
      <w:r w:rsidRPr="00D82B20">
        <w:rPr>
          <w:kern w:val="0"/>
          <w:sz w:val="28"/>
          <w:szCs w:val="28"/>
          <w:vertAlign w:val="baseline"/>
          <w:lang w:val="uk-UA" w:eastAsia="ru-RU"/>
        </w:rPr>
        <w:t xml:space="preserve"> ц</w:t>
      </w:r>
      <w:r w:rsidR="00825128" w:rsidRPr="00D82B20">
        <w:rPr>
          <w:kern w:val="0"/>
          <w:sz w:val="28"/>
          <w:szCs w:val="28"/>
          <w:vertAlign w:val="baseline"/>
          <w:lang w:val="uk-UA" w:eastAsia="ru-RU"/>
        </w:rPr>
        <w:t>ього</w:t>
      </w:r>
      <w:r w:rsidRPr="00D82B20">
        <w:rPr>
          <w:kern w:val="0"/>
          <w:sz w:val="28"/>
          <w:szCs w:val="28"/>
          <w:vertAlign w:val="baseline"/>
          <w:lang w:val="uk-UA" w:eastAsia="ru-RU"/>
        </w:rPr>
        <w:t xml:space="preserve"> Порядк</w:t>
      </w:r>
      <w:r w:rsidR="00825128" w:rsidRPr="00D82B20">
        <w:rPr>
          <w:kern w:val="0"/>
          <w:sz w:val="28"/>
          <w:szCs w:val="28"/>
          <w:vertAlign w:val="baseline"/>
          <w:lang w:val="uk-UA" w:eastAsia="ru-RU"/>
        </w:rPr>
        <w:t>у</w:t>
      </w:r>
      <w:r w:rsidRPr="00D82B20">
        <w:rPr>
          <w:sz w:val="28"/>
          <w:szCs w:val="28"/>
          <w:shd w:val="clear" w:color="auto" w:fill="FFFFFF"/>
          <w:vertAlign w:val="baseline"/>
          <w:lang w:val="uk-UA"/>
        </w:rPr>
        <w:t xml:space="preserve"> передають</w:t>
      </w:r>
      <w:r w:rsidRPr="00D82B20">
        <w:rPr>
          <w:kern w:val="0"/>
          <w:sz w:val="28"/>
          <w:szCs w:val="28"/>
          <w:vertAlign w:val="baseline"/>
          <w:lang w:val="uk-UA" w:eastAsia="ru-RU"/>
        </w:rPr>
        <w:t xml:space="preserve"> до Обласного центру по нарахуванню та здійсненню соціальних виплат.</w:t>
      </w:r>
    </w:p>
    <w:p w14:paraId="3819D53B" w14:textId="77777777" w:rsidR="00290A4A" w:rsidRPr="00D82B20" w:rsidRDefault="00290A4A" w:rsidP="00B24D83">
      <w:pPr>
        <w:tabs>
          <w:tab w:val="left" w:pos="9921"/>
          <w:tab w:val="left" w:pos="10992"/>
          <w:tab w:val="left" w:pos="11908"/>
          <w:tab w:val="left" w:pos="12824"/>
          <w:tab w:val="left" w:pos="13740"/>
          <w:tab w:val="left" w:pos="14656"/>
        </w:tabs>
        <w:spacing w:line="240" w:lineRule="auto"/>
        <w:ind w:left="0" w:firstLine="0"/>
        <w:jc w:val="both"/>
        <w:rPr>
          <w:kern w:val="0"/>
          <w:sz w:val="16"/>
          <w:szCs w:val="16"/>
          <w:shd w:val="clear" w:color="auto" w:fill="FFFFFF"/>
          <w:vertAlign w:val="baseline"/>
          <w:lang w:val="uk-UA" w:eastAsia="ru-RU"/>
        </w:rPr>
      </w:pPr>
    </w:p>
    <w:p w14:paraId="52161079" w14:textId="58D45794" w:rsidR="00290A4A" w:rsidRPr="00D82B20" w:rsidRDefault="00290A4A" w:rsidP="00AC5A3C">
      <w:pPr>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textAlignment w:val="baseline"/>
        <w:rPr>
          <w:rFonts w:cs="Liberation Sans Narrow;Times Ne"/>
          <w:sz w:val="28"/>
          <w:szCs w:val="28"/>
          <w:vertAlign w:val="baseline"/>
          <w:lang w:val="uk-UA"/>
        </w:rPr>
      </w:pPr>
      <w:r w:rsidRPr="00D82B20">
        <w:rPr>
          <w:rFonts w:cs="Liberation Sans Narrow;Times Ne"/>
          <w:sz w:val="28"/>
          <w:szCs w:val="28"/>
          <w:vertAlign w:val="baseline"/>
          <w:lang w:val="uk-UA"/>
        </w:rPr>
        <w:t>5.</w:t>
      </w:r>
      <w:r w:rsidR="00E858AF" w:rsidRPr="00D82B20">
        <w:rPr>
          <w:rFonts w:cs="Liberation Sans Narrow;Times Ne"/>
          <w:sz w:val="28"/>
          <w:szCs w:val="28"/>
          <w:vertAlign w:val="baseline"/>
          <w:lang w:val="uk-UA"/>
        </w:rPr>
        <w:t xml:space="preserve"> </w:t>
      </w:r>
      <w:r w:rsidR="00196674" w:rsidRPr="00D82B20">
        <w:rPr>
          <w:sz w:val="28"/>
          <w:szCs w:val="28"/>
          <w:shd w:val="clear" w:color="auto" w:fill="FFFFFF"/>
          <w:vertAlign w:val="baseline"/>
          <w:lang w:val="uk-UA"/>
        </w:rPr>
        <w:t>У разі пошкодження</w:t>
      </w:r>
      <w:r w:rsidR="00E858AF" w:rsidRPr="00D82B20">
        <w:rPr>
          <w:sz w:val="28"/>
          <w:szCs w:val="28"/>
          <w:shd w:val="clear" w:color="auto" w:fill="FFFFFF"/>
          <w:vertAlign w:val="baseline"/>
          <w:lang w:val="uk-UA"/>
        </w:rPr>
        <w:t xml:space="preserve"> </w:t>
      </w:r>
      <w:r w:rsidR="00196674" w:rsidRPr="00D82B20">
        <w:rPr>
          <w:sz w:val="28"/>
          <w:szCs w:val="28"/>
          <w:shd w:val="clear" w:color="auto" w:fill="FFFFFF"/>
          <w:vertAlign w:val="baseline"/>
          <w:lang w:val="uk-UA"/>
        </w:rPr>
        <w:t>пам’ятного знака (надгробка) на могилі загиблого (померлого) захисника чи захисниці України внаслідок бойових дій, терористичних актів</w:t>
      </w:r>
      <w:r w:rsidR="00D82B20" w:rsidRPr="00D82B20">
        <w:rPr>
          <w:sz w:val="28"/>
          <w:szCs w:val="28"/>
          <w:shd w:val="clear" w:color="auto" w:fill="FFFFFF"/>
          <w:vertAlign w:val="baseline"/>
          <w:lang w:val="uk-UA"/>
        </w:rPr>
        <w:t xml:space="preserve"> чи</w:t>
      </w:r>
      <w:r w:rsidR="00196674" w:rsidRPr="00D82B20">
        <w:rPr>
          <w:sz w:val="28"/>
          <w:szCs w:val="28"/>
          <w:shd w:val="clear" w:color="auto" w:fill="FFFFFF"/>
          <w:vertAlign w:val="baseline"/>
          <w:lang w:val="uk-UA"/>
        </w:rPr>
        <w:t xml:space="preserve"> диверсій, особа може звернутися повторно за отриманням</w:t>
      </w:r>
      <w:r w:rsidR="00DA7603" w:rsidRPr="00D82B20">
        <w:rPr>
          <w:sz w:val="28"/>
          <w:szCs w:val="28"/>
          <w:shd w:val="clear" w:color="auto" w:fill="FFFFFF"/>
          <w:vertAlign w:val="baseline"/>
          <w:lang w:val="uk-UA"/>
        </w:rPr>
        <w:t xml:space="preserve"> </w:t>
      </w:r>
      <w:r w:rsidR="00196674" w:rsidRPr="00D82B20">
        <w:rPr>
          <w:sz w:val="28"/>
          <w:szCs w:val="28"/>
          <w:shd w:val="clear" w:color="auto" w:fill="FFFFFF"/>
          <w:vertAlign w:val="baseline"/>
          <w:lang w:val="uk-UA"/>
        </w:rPr>
        <w:t>часткової грошової компенсації. Підставою для розгляду питання є акт про встановлення факту знищення пам’ятного знак</w:t>
      </w:r>
      <w:r w:rsidR="00DA7603" w:rsidRPr="00D82B20">
        <w:rPr>
          <w:sz w:val="28"/>
          <w:szCs w:val="28"/>
          <w:shd w:val="clear" w:color="auto" w:fill="FFFFFF"/>
          <w:vertAlign w:val="baseline"/>
          <w:lang w:val="uk-UA"/>
        </w:rPr>
        <w:t>а</w:t>
      </w:r>
      <w:r w:rsidR="00196674" w:rsidRPr="00D82B20">
        <w:rPr>
          <w:sz w:val="28"/>
          <w:szCs w:val="28"/>
          <w:shd w:val="clear" w:color="auto" w:fill="FFFFFF"/>
          <w:vertAlign w:val="baseline"/>
          <w:lang w:val="uk-UA"/>
        </w:rPr>
        <w:t xml:space="preserve"> (надгробка) (далі - акт), складеного виконавчими органами сільських, селищних, міських рад</w:t>
      </w:r>
      <w:r w:rsidR="00D82B20" w:rsidRPr="00D82B20">
        <w:rPr>
          <w:sz w:val="28"/>
          <w:szCs w:val="28"/>
          <w:shd w:val="clear" w:color="auto" w:fill="FFFFFF"/>
          <w:vertAlign w:val="baseline"/>
          <w:lang w:val="uk-UA"/>
        </w:rPr>
        <w:t xml:space="preserve"> відповідних</w:t>
      </w:r>
      <w:r w:rsidR="00196674" w:rsidRPr="00D82B20">
        <w:rPr>
          <w:sz w:val="28"/>
          <w:szCs w:val="28"/>
          <w:shd w:val="clear" w:color="auto" w:fill="FFFFFF"/>
          <w:vertAlign w:val="baseline"/>
          <w:lang w:val="uk-UA"/>
        </w:rPr>
        <w:t xml:space="preserve"> територіальних громад</w:t>
      </w:r>
      <w:r w:rsidR="00DA7603" w:rsidRPr="00D82B20">
        <w:rPr>
          <w:sz w:val="28"/>
          <w:szCs w:val="28"/>
          <w:shd w:val="clear" w:color="auto" w:fill="FFFFFF"/>
          <w:vertAlign w:val="baseline"/>
          <w:lang w:val="uk-UA"/>
        </w:rPr>
        <w:t>,</w:t>
      </w:r>
      <w:r w:rsidR="00196674" w:rsidRPr="00D82B20">
        <w:rPr>
          <w:sz w:val="28"/>
          <w:szCs w:val="28"/>
          <w:shd w:val="clear" w:color="auto" w:fill="FFFFFF"/>
          <w:vertAlign w:val="baseline"/>
          <w:lang w:val="uk-UA"/>
        </w:rPr>
        <w:t xml:space="preserve"> із зазначенням причини знищення та </w:t>
      </w:r>
      <w:r w:rsidR="00D82B20" w:rsidRPr="00D82B20">
        <w:rPr>
          <w:sz w:val="28"/>
          <w:szCs w:val="28"/>
          <w:shd w:val="clear" w:color="auto" w:fill="FFFFFF"/>
          <w:vertAlign w:val="baseline"/>
          <w:lang w:val="uk-UA"/>
        </w:rPr>
        <w:lastRenderedPageBreak/>
        <w:t>нада</w:t>
      </w:r>
      <w:r w:rsidR="00196674" w:rsidRPr="00D82B20">
        <w:rPr>
          <w:sz w:val="28"/>
          <w:szCs w:val="28"/>
          <w:shd w:val="clear" w:color="auto" w:fill="FFFFFF"/>
          <w:vertAlign w:val="baseline"/>
          <w:lang w:val="uk-UA"/>
        </w:rPr>
        <w:t>нням документів, що підтверджують причин</w:t>
      </w:r>
      <w:r w:rsidR="00DA7603" w:rsidRPr="00D82B20">
        <w:rPr>
          <w:sz w:val="28"/>
          <w:szCs w:val="28"/>
          <w:shd w:val="clear" w:color="auto" w:fill="FFFFFF"/>
          <w:vertAlign w:val="baseline"/>
          <w:lang w:val="uk-UA"/>
        </w:rPr>
        <w:t>у</w:t>
      </w:r>
      <w:r w:rsidR="00196674" w:rsidRPr="00D82B20">
        <w:rPr>
          <w:sz w:val="28"/>
          <w:szCs w:val="28"/>
          <w:shd w:val="clear" w:color="auto" w:fill="FFFFFF"/>
          <w:vertAlign w:val="baseline"/>
          <w:lang w:val="uk-UA"/>
        </w:rPr>
        <w:t xml:space="preserve"> знищення (інформація з Єдиного реєстру досудових розслідувань та матеріали фотофіксації).</w:t>
      </w:r>
    </w:p>
    <w:p w14:paraId="3382DC35" w14:textId="77777777" w:rsidR="00290A4A" w:rsidRPr="00D82B20" w:rsidRDefault="00290A4A" w:rsidP="00AC5A3C">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cs="Liberation Sans Narrow;Times Ne"/>
          <w:sz w:val="16"/>
          <w:szCs w:val="16"/>
          <w:vertAlign w:val="baseline"/>
          <w:lang w:val="uk-UA"/>
        </w:rPr>
      </w:pPr>
    </w:p>
    <w:p w14:paraId="3E46A676" w14:textId="3C3B49A0" w:rsidR="00290A4A" w:rsidRPr="00D82B20" w:rsidRDefault="00290A4A" w:rsidP="00AC5A3C">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cs="Liberation Sans Narrow;Times Ne"/>
          <w:sz w:val="28"/>
          <w:szCs w:val="28"/>
          <w:vertAlign w:val="baseline"/>
          <w:lang w:val="uk-UA"/>
        </w:rPr>
      </w:pPr>
      <w:r w:rsidRPr="00D82B20">
        <w:rPr>
          <w:rFonts w:cs="Liberation Sans Narrow;Times Ne"/>
          <w:sz w:val="28"/>
          <w:szCs w:val="28"/>
          <w:vertAlign w:val="baseline"/>
          <w:lang w:val="uk-UA"/>
        </w:rPr>
        <w:t>6.</w:t>
      </w:r>
      <w:r w:rsidR="00E858AF" w:rsidRPr="00D82B20">
        <w:rPr>
          <w:rFonts w:cs="Liberation Sans Narrow;Times Ne"/>
          <w:sz w:val="28"/>
          <w:szCs w:val="28"/>
          <w:vertAlign w:val="baseline"/>
          <w:lang w:val="uk-UA"/>
        </w:rPr>
        <w:t xml:space="preserve"> </w:t>
      </w:r>
      <w:r w:rsidRPr="00D82B20">
        <w:rPr>
          <w:rFonts w:cs="Liberation Sans Narrow;Times Ne"/>
          <w:sz w:val="28"/>
          <w:szCs w:val="28"/>
          <w:vertAlign w:val="baseline"/>
          <w:lang w:val="uk-UA"/>
        </w:rPr>
        <w:t xml:space="preserve">Департамент соціального захисту населення Харківської обласної державної (військової) адміністрації забезпечує фінансування Обласного центру по нарахуванню та здійсненню соціальних виплат для </w:t>
      </w:r>
      <w:r w:rsidRPr="00D82B20">
        <w:rPr>
          <w:sz w:val="28"/>
          <w:szCs w:val="28"/>
          <w:shd w:val="clear" w:color="auto" w:fill="FFFFFF"/>
          <w:vertAlign w:val="baseline"/>
          <w:lang w:val="uk-UA"/>
        </w:rPr>
        <w:t>часткової грошової компенсації</w:t>
      </w:r>
      <w:r w:rsidRPr="00D82B20">
        <w:rPr>
          <w:rFonts w:cs="Liberation Sans Narrow;Times Ne"/>
          <w:sz w:val="28"/>
          <w:szCs w:val="28"/>
          <w:vertAlign w:val="baseline"/>
          <w:lang w:val="uk-UA"/>
        </w:rPr>
        <w:t xml:space="preserve">, передбаченої цим Порядком, відповідно до Кошторису витрат на виконання </w:t>
      </w:r>
      <w:r w:rsidRPr="00D82B20">
        <w:rPr>
          <w:sz w:val="28"/>
          <w:szCs w:val="28"/>
          <w:vertAlign w:val="baseline"/>
          <w:lang w:val="uk-UA"/>
        </w:rPr>
        <w:t>Програми</w:t>
      </w:r>
      <w:r w:rsidRPr="00D82B20">
        <w:rPr>
          <w:rFonts w:cs="Liberation Sans Narrow;Times Ne"/>
          <w:sz w:val="28"/>
          <w:szCs w:val="28"/>
          <w:vertAlign w:val="baseline"/>
          <w:lang w:val="uk-UA"/>
        </w:rPr>
        <w:t>, затвердженого на відповідний рік.</w:t>
      </w:r>
    </w:p>
    <w:p w14:paraId="376CC21A" w14:textId="77777777" w:rsidR="00290A4A" w:rsidRPr="00D82B20" w:rsidRDefault="00290A4A" w:rsidP="00AC5A3C">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cs="Liberation Sans Narrow;Times Ne"/>
          <w:sz w:val="16"/>
          <w:szCs w:val="16"/>
          <w:vertAlign w:val="baseline"/>
          <w:lang w:val="uk-UA"/>
        </w:rPr>
      </w:pPr>
    </w:p>
    <w:p w14:paraId="625F32FD" w14:textId="7DE94738" w:rsidR="00290A4A" w:rsidRPr="00D82B20" w:rsidRDefault="00290A4A" w:rsidP="002372E9">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kern w:val="0"/>
          <w:sz w:val="28"/>
          <w:szCs w:val="28"/>
          <w:vertAlign w:val="baseline"/>
          <w:lang w:val="uk-UA" w:eastAsia="en-US"/>
        </w:rPr>
      </w:pPr>
      <w:r w:rsidRPr="00D82B20">
        <w:rPr>
          <w:kern w:val="0"/>
          <w:sz w:val="28"/>
          <w:szCs w:val="28"/>
          <w:vertAlign w:val="baseline"/>
          <w:lang w:val="uk-UA" w:eastAsia="en-US"/>
        </w:rPr>
        <w:t>7.</w:t>
      </w:r>
      <w:r w:rsidR="00E858AF" w:rsidRPr="00D82B20">
        <w:rPr>
          <w:kern w:val="0"/>
          <w:sz w:val="28"/>
          <w:szCs w:val="28"/>
          <w:vertAlign w:val="baseline"/>
          <w:lang w:val="uk-UA" w:eastAsia="en-US"/>
        </w:rPr>
        <w:t xml:space="preserve"> </w:t>
      </w:r>
      <w:r w:rsidRPr="00D82B20">
        <w:rPr>
          <w:kern w:val="0"/>
          <w:sz w:val="28"/>
          <w:szCs w:val="28"/>
          <w:vertAlign w:val="baseline"/>
          <w:lang w:val="uk-UA" w:eastAsia="en-US"/>
        </w:rPr>
        <w:t>Обласний центр по нарахуванню та здійсненню соціальних виплат:</w:t>
      </w:r>
    </w:p>
    <w:p w14:paraId="7934020D" w14:textId="49844914" w:rsidR="00290A4A" w:rsidRPr="00D82B20" w:rsidRDefault="00D82B20" w:rsidP="002372E9">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sz w:val="28"/>
          <w:szCs w:val="28"/>
          <w:lang w:val="uk-UA"/>
        </w:rPr>
      </w:pPr>
      <w:r w:rsidRPr="00D82B20">
        <w:rPr>
          <w:kern w:val="0"/>
          <w:sz w:val="28"/>
          <w:szCs w:val="28"/>
          <w:vertAlign w:val="baseline"/>
          <w:lang w:val="uk-UA" w:eastAsia="en-US"/>
        </w:rPr>
        <w:t xml:space="preserve">- </w:t>
      </w:r>
      <w:r w:rsidR="00290A4A" w:rsidRPr="00D82B20">
        <w:rPr>
          <w:kern w:val="0"/>
          <w:sz w:val="28"/>
          <w:szCs w:val="28"/>
          <w:vertAlign w:val="baseline"/>
          <w:lang w:val="uk-UA" w:eastAsia="en-US"/>
        </w:rPr>
        <w:t>забезпечує</w:t>
      </w:r>
      <w:r w:rsidR="00290A4A" w:rsidRPr="00D82B20">
        <w:rPr>
          <w:rFonts w:cs="Liberation Sans Narrow;Times Ne"/>
          <w:sz w:val="28"/>
          <w:szCs w:val="28"/>
          <w:vertAlign w:val="baseline"/>
          <w:lang w:val="uk-UA"/>
        </w:rPr>
        <w:t xml:space="preserve"> оформлення виплатних документів;</w:t>
      </w:r>
    </w:p>
    <w:p w14:paraId="5B3FAD60" w14:textId="72F468D1" w:rsidR="00290A4A" w:rsidRPr="00D82B20" w:rsidRDefault="00D82B20" w:rsidP="002372E9">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cs="Liberation Sans Narrow;Times Ne"/>
          <w:sz w:val="28"/>
          <w:szCs w:val="28"/>
          <w:vertAlign w:val="baseline"/>
          <w:lang w:val="uk-UA"/>
        </w:rPr>
      </w:pPr>
      <w:r w:rsidRPr="00D82B20">
        <w:rPr>
          <w:rFonts w:cs="Liberation Sans Narrow;Times Ne"/>
          <w:sz w:val="28"/>
          <w:szCs w:val="28"/>
          <w:vertAlign w:val="baseline"/>
          <w:lang w:val="uk-UA"/>
        </w:rPr>
        <w:t xml:space="preserve">- </w:t>
      </w:r>
      <w:r w:rsidR="00290A4A" w:rsidRPr="00D82B20">
        <w:rPr>
          <w:rFonts w:cs="Liberation Sans Narrow;Times Ne"/>
          <w:sz w:val="28"/>
          <w:szCs w:val="28"/>
          <w:vertAlign w:val="baseline"/>
          <w:lang w:val="uk-UA"/>
        </w:rPr>
        <w:t xml:space="preserve">здійснює перерахування коштів на поточний рахунок заявника, відкритого в Уповноваженому банку. </w:t>
      </w:r>
    </w:p>
    <w:p w14:paraId="34EB1112" w14:textId="77777777" w:rsidR="00290A4A" w:rsidRPr="00D82B20" w:rsidRDefault="00290A4A" w:rsidP="002372E9">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cs="Liberation Sans Narrow;Times Ne"/>
          <w:sz w:val="28"/>
          <w:szCs w:val="28"/>
          <w:vertAlign w:val="baseline"/>
          <w:lang w:val="uk-UA"/>
        </w:rPr>
      </w:pPr>
      <w:r w:rsidRPr="00D82B20">
        <w:rPr>
          <w:rFonts w:cs="Liberation Sans Narrow;Times Ne"/>
          <w:sz w:val="28"/>
          <w:szCs w:val="28"/>
          <w:vertAlign w:val="baseline"/>
          <w:lang w:val="uk-UA"/>
        </w:rPr>
        <w:t>Складання та подання фінансової звітності про використання бюджетних коштів здійснюється в установленому законодавством порядку.</w:t>
      </w:r>
    </w:p>
    <w:p w14:paraId="38FAA72C" w14:textId="77777777" w:rsidR="00290A4A" w:rsidRPr="00D82B20" w:rsidRDefault="00290A4A" w:rsidP="00AC5A3C">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cs="Liberation Sans Narrow;Times Ne"/>
          <w:sz w:val="28"/>
          <w:szCs w:val="28"/>
          <w:vertAlign w:val="baseline"/>
          <w:lang w:val="uk-UA"/>
        </w:rPr>
      </w:pPr>
    </w:p>
    <w:p w14:paraId="02EC0F57" w14:textId="77777777" w:rsidR="00A64635" w:rsidRPr="00D82B20" w:rsidRDefault="00A64635" w:rsidP="00AC5A3C">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cs="Liberation Sans Narrow;Times Ne"/>
          <w:sz w:val="28"/>
          <w:szCs w:val="28"/>
          <w:vertAlign w:val="baseline"/>
          <w:lang w:val="uk-UA"/>
        </w:rPr>
      </w:pPr>
    </w:p>
    <w:p w14:paraId="3515339B" w14:textId="77777777" w:rsidR="00A64635" w:rsidRPr="00D82B20" w:rsidRDefault="00A64635" w:rsidP="00AC5A3C">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cs="Liberation Sans Narrow;Times Ne"/>
          <w:sz w:val="28"/>
          <w:szCs w:val="28"/>
          <w:vertAlign w:val="baseline"/>
          <w:lang w:val="uk-UA"/>
        </w:rPr>
      </w:pPr>
    </w:p>
    <w:p w14:paraId="11F8E4E8" w14:textId="77777777" w:rsidR="00E858AF" w:rsidRPr="00D82B20" w:rsidRDefault="00290A4A" w:rsidP="00DB3966">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cs="Liberation Sans Narrow;Times Ne"/>
          <w:b/>
          <w:sz w:val="28"/>
          <w:szCs w:val="28"/>
          <w:vertAlign w:val="baseline"/>
          <w:lang w:val="uk-UA"/>
        </w:rPr>
      </w:pPr>
      <w:r w:rsidRPr="00D82B20">
        <w:rPr>
          <w:rFonts w:cs="Liberation Sans Narrow;Times Ne"/>
          <w:b/>
          <w:sz w:val="28"/>
          <w:szCs w:val="28"/>
          <w:vertAlign w:val="baseline"/>
          <w:lang w:val="uk-UA"/>
        </w:rPr>
        <w:t xml:space="preserve">Керуючий справами </w:t>
      </w:r>
    </w:p>
    <w:p w14:paraId="52D142A5" w14:textId="40F69F3D" w:rsidR="00E858AF" w:rsidRPr="00D82B20" w:rsidRDefault="00290A4A" w:rsidP="005254F6">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cs="Liberation Sans Narrow;Times Ne"/>
          <w:b/>
          <w:sz w:val="28"/>
          <w:szCs w:val="28"/>
          <w:vertAlign w:val="baseline"/>
          <w:lang w:val="uk-UA"/>
        </w:rPr>
      </w:pPr>
      <w:r w:rsidRPr="00D82B20">
        <w:rPr>
          <w:rFonts w:cs="Liberation Sans Narrow;Times Ne"/>
          <w:b/>
          <w:sz w:val="28"/>
          <w:szCs w:val="28"/>
          <w:vertAlign w:val="baseline"/>
          <w:lang w:val="uk-UA"/>
        </w:rPr>
        <w:t>виконавчого</w:t>
      </w:r>
      <w:r w:rsidR="00E858AF" w:rsidRPr="00D82B20">
        <w:rPr>
          <w:rFonts w:cs="Liberation Sans Narrow;Times Ne"/>
          <w:b/>
          <w:sz w:val="28"/>
          <w:szCs w:val="28"/>
          <w:vertAlign w:val="baseline"/>
          <w:lang w:val="uk-UA"/>
        </w:rPr>
        <w:t xml:space="preserve"> </w:t>
      </w:r>
      <w:r w:rsidRPr="00D82B20">
        <w:rPr>
          <w:rFonts w:cs="Liberation Sans Narrow;Times Ne"/>
          <w:b/>
          <w:sz w:val="28"/>
          <w:szCs w:val="28"/>
          <w:vertAlign w:val="baseline"/>
          <w:lang w:val="uk-UA"/>
        </w:rPr>
        <w:t>апарату</w:t>
      </w:r>
      <w:r w:rsidR="00E858AF" w:rsidRPr="00D82B20">
        <w:rPr>
          <w:rFonts w:cs="Liberation Sans Narrow;Times Ne"/>
          <w:b/>
          <w:sz w:val="28"/>
          <w:szCs w:val="28"/>
          <w:vertAlign w:val="baseline"/>
          <w:lang w:val="uk-UA"/>
        </w:rPr>
        <w:t xml:space="preserve"> </w:t>
      </w:r>
    </w:p>
    <w:p w14:paraId="2F8F563A" w14:textId="325C8487" w:rsidR="00290A4A" w:rsidRPr="00D82B20" w:rsidRDefault="00290A4A" w:rsidP="005254F6">
      <w:pPr>
        <w:pStyle w:val="a4"/>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cs="Liberation Sans Narrow;Times Ne"/>
          <w:b/>
          <w:sz w:val="28"/>
          <w:szCs w:val="28"/>
          <w:vertAlign w:val="baseline"/>
          <w:lang w:val="uk-UA"/>
        </w:rPr>
      </w:pPr>
      <w:r w:rsidRPr="00D82B20">
        <w:rPr>
          <w:rFonts w:cs="Liberation Sans Narrow;Times Ne"/>
          <w:b/>
          <w:sz w:val="28"/>
          <w:szCs w:val="28"/>
          <w:vertAlign w:val="baseline"/>
          <w:lang w:val="uk-UA"/>
        </w:rPr>
        <w:t>обласної ради</w:t>
      </w:r>
      <w:r w:rsidRPr="00D82B20">
        <w:rPr>
          <w:rFonts w:cs="Liberation Sans Narrow;Times Ne"/>
          <w:b/>
          <w:sz w:val="28"/>
          <w:szCs w:val="28"/>
          <w:vertAlign w:val="baseline"/>
          <w:lang w:val="uk-UA"/>
        </w:rPr>
        <w:tab/>
      </w:r>
      <w:r w:rsidRPr="00D82B20">
        <w:rPr>
          <w:rFonts w:cs="Liberation Sans Narrow;Times Ne"/>
          <w:b/>
          <w:sz w:val="28"/>
          <w:szCs w:val="28"/>
          <w:vertAlign w:val="baseline"/>
          <w:lang w:val="uk-UA"/>
        </w:rPr>
        <w:tab/>
      </w:r>
      <w:r w:rsidR="00E858AF" w:rsidRPr="00D82B20">
        <w:rPr>
          <w:rFonts w:cs="Liberation Sans Narrow;Times Ne"/>
          <w:b/>
          <w:sz w:val="28"/>
          <w:szCs w:val="28"/>
          <w:vertAlign w:val="baseline"/>
          <w:lang w:val="uk-UA"/>
        </w:rPr>
        <w:tab/>
      </w:r>
      <w:r w:rsidRPr="00D82B20">
        <w:rPr>
          <w:rFonts w:cs="Liberation Sans Narrow;Times Ne"/>
          <w:b/>
          <w:sz w:val="28"/>
          <w:szCs w:val="28"/>
          <w:vertAlign w:val="baseline"/>
          <w:lang w:val="uk-UA"/>
        </w:rPr>
        <w:tab/>
      </w:r>
      <w:r w:rsidRPr="00D82B20">
        <w:rPr>
          <w:rFonts w:cs="Liberation Sans Narrow;Times Ne"/>
          <w:b/>
          <w:sz w:val="28"/>
          <w:szCs w:val="28"/>
          <w:vertAlign w:val="baseline"/>
          <w:lang w:val="uk-UA"/>
        </w:rPr>
        <w:tab/>
        <w:t>Оксана МАЛИШЕВА</w:t>
      </w:r>
    </w:p>
    <w:sectPr w:rsidR="00290A4A" w:rsidRPr="00D82B20" w:rsidSect="007D510C">
      <w:headerReference w:type="even" r:id="rId6"/>
      <w:headerReference w:type="default" r:id="rId7"/>
      <w:headerReference w:type="first" r:id="rId8"/>
      <w:pgSz w:w="11906" w:h="16838" w:code="9"/>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8C348" w14:textId="77777777" w:rsidR="0017028E" w:rsidRDefault="0017028E">
      <w:r>
        <w:separator/>
      </w:r>
    </w:p>
  </w:endnote>
  <w:endnote w:type="continuationSeparator" w:id="0">
    <w:p w14:paraId="62FBC402" w14:textId="77777777" w:rsidR="0017028E" w:rsidRDefault="0017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Narrow;Times N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83D60" w14:textId="77777777" w:rsidR="0017028E" w:rsidRDefault="0017028E">
      <w:r>
        <w:separator/>
      </w:r>
    </w:p>
  </w:footnote>
  <w:footnote w:type="continuationSeparator" w:id="0">
    <w:p w14:paraId="1581CC1B" w14:textId="77777777" w:rsidR="0017028E" w:rsidRDefault="0017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06F5" w14:textId="77777777" w:rsidR="00290A4A" w:rsidRDefault="00290A4A" w:rsidP="00E30F1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72C9C28" w14:textId="77777777" w:rsidR="00290A4A" w:rsidRDefault="00290A4A" w:rsidP="00E30F15">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32"/>
        <w:szCs w:val="28"/>
      </w:rPr>
      <w:id w:val="1954053237"/>
      <w:docPartObj>
        <w:docPartGallery w:val="Page Numbers (Top of Page)"/>
        <w:docPartUnique/>
      </w:docPartObj>
    </w:sdtPr>
    <w:sdtEndPr>
      <w:rPr>
        <w:sz w:val="36"/>
      </w:rPr>
    </w:sdtEndPr>
    <w:sdtContent>
      <w:p w14:paraId="2AAA5918" w14:textId="77777777" w:rsidR="00290A4A" w:rsidRPr="00FB0A29" w:rsidRDefault="00493C2E" w:rsidP="00FB0A29">
        <w:pPr>
          <w:pStyle w:val="ad"/>
          <w:jc w:val="center"/>
          <w:rPr>
            <w:sz w:val="36"/>
            <w:szCs w:val="28"/>
          </w:rPr>
        </w:pPr>
        <w:r w:rsidRPr="00FB0A29">
          <w:rPr>
            <w:sz w:val="36"/>
            <w:szCs w:val="28"/>
          </w:rPr>
          <w:fldChar w:fldCharType="begin"/>
        </w:r>
        <w:r w:rsidRPr="00FB0A29">
          <w:rPr>
            <w:sz w:val="36"/>
            <w:szCs w:val="28"/>
          </w:rPr>
          <w:instrText>PAGE   \* MERGEFORMAT</w:instrText>
        </w:r>
        <w:r w:rsidRPr="00FB0A29">
          <w:rPr>
            <w:sz w:val="36"/>
            <w:szCs w:val="28"/>
          </w:rPr>
          <w:fldChar w:fldCharType="separate"/>
        </w:r>
        <w:r w:rsidR="005B583E">
          <w:rPr>
            <w:noProof/>
            <w:sz w:val="36"/>
            <w:szCs w:val="28"/>
          </w:rPr>
          <w:t>3</w:t>
        </w:r>
        <w:r w:rsidRPr="00FB0A29">
          <w:rPr>
            <w:sz w:val="36"/>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414A" w14:textId="77777777" w:rsidR="00290A4A" w:rsidRPr="00E858AF" w:rsidRDefault="00290A4A" w:rsidP="00E858AF">
    <w:pPr>
      <w:pStyle w:val="ad"/>
      <w:ind w:left="0" w:firstLine="0"/>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04"/>
    <w:rsid w:val="000352A6"/>
    <w:rsid w:val="00042378"/>
    <w:rsid w:val="00087F7D"/>
    <w:rsid w:val="000A2CEF"/>
    <w:rsid w:val="000B169C"/>
    <w:rsid w:val="000B5568"/>
    <w:rsid w:val="000D6CE5"/>
    <w:rsid w:val="000F21A2"/>
    <w:rsid w:val="000F53ED"/>
    <w:rsid w:val="001057E2"/>
    <w:rsid w:val="00111CE0"/>
    <w:rsid w:val="001303BE"/>
    <w:rsid w:val="001349BB"/>
    <w:rsid w:val="00134C42"/>
    <w:rsid w:val="00142E33"/>
    <w:rsid w:val="0014483C"/>
    <w:rsid w:val="0017028E"/>
    <w:rsid w:val="00185E0B"/>
    <w:rsid w:val="00196674"/>
    <w:rsid w:val="001B6AAA"/>
    <w:rsid w:val="001C54C1"/>
    <w:rsid w:val="001F50F2"/>
    <w:rsid w:val="00216DA2"/>
    <w:rsid w:val="00220C00"/>
    <w:rsid w:val="00221453"/>
    <w:rsid w:val="002372E9"/>
    <w:rsid w:val="00254624"/>
    <w:rsid w:val="00290A4A"/>
    <w:rsid w:val="002B40C2"/>
    <w:rsid w:val="002C0587"/>
    <w:rsid w:val="002C22FB"/>
    <w:rsid w:val="002C7B3C"/>
    <w:rsid w:val="002E74B0"/>
    <w:rsid w:val="002F41FC"/>
    <w:rsid w:val="002F4EFC"/>
    <w:rsid w:val="002F5DCE"/>
    <w:rsid w:val="00374648"/>
    <w:rsid w:val="00392DD9"/>
    <w:rsid w:val="0039331D"/>
    <w:rsid w:val="003A1F8F"/>
    <w:rsid w:val="003B0595"/>
    <w:rsid w:val="00404127"/>
    <w:rsid w:val="004071B8"/>
    <w:rsid w:val="0044493F"/>
    <w:rsid w:val="00470AED"/>
    <w:rsid w:val="00480DC2"/>
    <w:rsid w:val="00487909"/>
    <w:rsid w:val="00492F5D"/>
    <w:rsid w:val="00493C2E"/>
    <w:rsid w:val="00495099"/>
    <w:rsid w:val="004B7893"/>
    <w:rsid w:val="004C3AC3"/>
    <w:rsid w:val="004D3894"/>
    <w:rsid w:val="004D5FCD"/>
    <w:rsid w:val="004E5C1F"/>
    <w:rsid w:val="005254F6"/>
    <w:rsid w:val="00536F1F"/>
    <w:rsid w:val="00550B3D"/>
    <w:rsid w:val="00566B20"/>
    <w:rsid w:val="005A3A84"/>
    <w:rsid w:val="005A4A18"/>
    <w:rsid w:val="005B0E13"/>
    <w:rsid w:val="005B583E"/>
    <w:rsid w:val="005B7398"/>
    <w:rsid w:val="005C3B34"/>
    <w:rsid w:val="005C7778"/>
    <w:rsid w:val="005D5AC3"/>
    <w:rsid w:val="005E53E3"/>
    <w:rsid w:val="0060771B"/>
    <w:rsid w:val="00631619"/>
    <w:rsid w:val="0064796F"/>
    <w:rsid w:val="00661CEC"/>
    <w:rsid w:val="006647E3"/>
    <w:rsid w:val="00671D39"/>
    <w:rsid w:val="00685217"/>
    <w:rsid w:val="00686055"/>
    <w:rsid w:val="006C2659"/>
    <w:rsid w:val="006F2DCA"/>
    <w:rsid w:val="0070212B"/>
    <w:rsid w:val="00702D84"/>
    <w:rsid w:val="00741434"/>
    <w:rsid w:val="007632EC"/>
    <w:rsid w:val="00765100"/>
    <w:rsid w:val="00772FFB"/>
    <w:rsid w:val="007A2C0C"/>
    <w:rsid w:val="007A3C8A"/>
    <w:rsid w:val="007A712E"/>
    <w:rsid w:val="007B4E40"/>
    <w:rsid w:val="007C26B6"/>
    <w:rsid w:val="007C405A"/>
    <w:rsid w:val="007C6406"/>
    <w:rsid w:val="007D510C"/>
    <w:rsid w:val="007D62BB"/>
    <w:rsid w:val="007E3DD8"/>
    <w:rsid w:val="007F7BB1"/>
    <w:rsid w:val="00817AA0"/>
    <w:rsid w:val="0082299F"/>
    <w:rsid w:val="00825128"/>
    <w:rsid w:val="00844BE3"/>
    <w:rsid w:val="008453F2"/>
    <w:rsid w:val="00847B96"/>
    <w:rsid w:val="00851506"/>
    <w:rsid w:val="00875426"/>
    <w:rsid w:val="008B626A"/>
    <w:rsid w:val="00970555"/>
    <w:rsid w:val="00971317"/>
    <w:rsid w:val="00985C98"/>
    <w:rsid w:val="009B52D0"/>
    <w:rsid w:val="009D339C"/>
    <w:rsid w:val="009F12D9"/>
    <w:rsid w:val="009F7B39"/>
    <w:rsid w:val="00A0518E"/>
    <w:rsid w:val="00A13800"/>
    <w:rsid w:val="00A20735"/>
    <w:rsid w:val="00A312F4"/>
    <w:rsid w:val="00A412D4"/>
    <w:rsid w:val="00A64635"/>
    <w:rsid w:val="00A7316F"/>
    <w:rsid w:val="00A758FA"/>
    <w:rsid w:val="00AA339A"/>
    <w:rsid w:val="00AB02E4"/>
    <w:rsid w:val="00AC12E7"/>
    <w:rsid w:val="00AC5A3C"/>
    <w:rsid w:val="00AD2ED5"/>
    <w:rsid w:val="00AD7C7B"/>
    <w:rsid w:val="00AF391C"/>
    <w:rsid w:val="00AF75CD"/>
    <w:rsid w:val="00B2061E"/>
    <w:rsid w:val="00B24D83"/>
    <w:rsid w:val="00B42E1E"/>
    <w:rsid w:val="00B57879"/>
    <w:rsid w:val="00B87D5D"/>
    <w:rsid w:val="00B94D0B"/>
    <w:rsid w:val="00BB1050"/>
    <w:rsid w:val="00BB496C"/>
    <w:rsid w:val="00BC394A"/>
    <w:rsid w:val="00BE3726"/>
    <w:rsid w:val="00BE65A6"/>
    <w:rsid w:val="00C50FAB"/>
    <w:rsid w:val="00C51F9F"/>
    <w:rsid w:val="00C64C69"/>
    <w:rsid w:val="00CA0D79"/>
    <w:rsid w:val="00CB19B2"/>
    <w:rsid w:val="00CB3CA5"/>
    <w:rsid w:val="00CC67AF"/>
    <w:rsid w:val="00CF436C"/>
    <w:rsid w:val="00D17E8C"/>
    <w:rsid w:val="00D3196C"/>
    <w:rsid w:val="00D35F1F"/>
    <w:rsid w:val="00D55E8A"/>
    <w:rsid w:val="00D73C04"/>
    <w:rsid w:val="00D7753A"/>
    <w:rsid w:val="00D82B20"/>
    <w:rsid w:val="00D86A42"/>
    <w:rsid w:val="00D86A55"/>
    <w:rsid w:val="00DA7603"/>
    <w:rsid w:val="00DB3966"/>
    <w:rsid w:val="00DB5F73"/>
    <w:rsid w:val="00DE4161"/>
    <w:rsid w:val="00E23407"/>
    <w:rsid w:val="00E24184"/>
    <w:rsid w:val="00E30F15"/>
    <w:rsid w:val="00E4222A"/>
    <w:rsid w:val="00E56CE6"/>
    <w:rsid w:val="00E84140"/>
    <w:rsid w:val="00E858AF"/>
    <w:rsid w:val="00EA04AD"/>
    <w:rsid w:val="00EA097D"/>
    <w:rsid w:val="00EC3CCF"/>
    <w:rsid w:val="00EC692B"/>
    <w:rsid w:val="00F02A33"/>
    <w:rsid w:val="00F07D64"/>
    <w:rsid w:val="00F148A8"/>
    <w:rsid w:val="00F258D6"/>
    <w:rsid w:val="00F67940"/>
    <w:rsid w:val="00FA2896"/>
    <w:rsid w:val="00FB0A29"/>
    <w:rsid w:val="00FB6C2F"/>
    <w:rsid w:val="00FE64AA"/>
    <w:rsid w:val="00FE7A59"/>
    <w:rsid w:val="00FE7E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5C7D1"/>
  <w15:docId w15:val="{C52D6224-DD6B-402E-947F-5C176441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406"/>
    <w:pPr>
      <w:suppressAutoHyphens/>
      <w:spacing w:line="1" w:lineRule="atLeast"/>
      <w:ind w:left="-1" w:hanging="1"/>
      <w:textAlignment w:val="top"/>
      <w:outlineLvl w:val="0"/>
    </w:pPr>
    <w:rPr>
      <w:rFonts w:ascii="Times New Roman" w:eastAsia="Times New Roman" w:hAnsi="Times New Roman" w:cs="Times New Roman"/>
      <w:kern w:val="2"/>
      <w:sz w:val="24"/>
      <w:szCs w:val="24"/>
      <w:vertAlign w:val="subscript"/>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rsid w:val="00550B3D"/>
    <w:pPr>
      <w:keepNext/>
      <w:spacing w:before="240" w:after="120"/>
    </w:pPr>
    <w:rPr>
      <w:rFonts w:ascii="Liberation Sans" w:eastAsia="Microsoft YaHei" w:hAnsi="Liberation Sans" w:cs="Arial"/>
      <w:sz w:val="28"/>
      <w:szCs w:val="28"/>
    </w:rPr>
  </w:style>
  <w:style w:type="character" w:customStyle="1" w:styleId="a5">
    <w:name w:val="Заголовок Знак"/>
    <w:basedOn w:val="a0"/>
    <w:link w:val="a3"/>
    <w:uiPriority w:val="99"/>
    <w:locked/>
    <w:rsid w:val="0014483C"/>
    <w:rPr>
      <w:rFonts w:ascii="Cambria" w:hAnsi="Cambria" w:cs="Times New Roman"/>
      <w:b/>
      <w:bCs/>
      <w:kern w:val="28"/>
      <w:sz w:val="32"/>
      <w:szCs w:val="32"/>
      <w:vertAlign w:val="subscript"/>
      <w:lang w:val="ru-RU" w:eastAsia="zh-CN"/>
    </w:rPr>
  </w:style>
  <w:style w:type="paragraph" w:styleId="a4">
    <w:name w:val="Body Text"/>
    <w:basedOn w:val="a"/>
    <w:link w:val="a6"/>
    <w:uiPriority w:val="99"/>
    <w:rsid w:val="00550B3D"/>
    <w:pPr>
      <w:spacing w:after="140" w:line="276" w:lineRule="auto"/>
    </w:pPr>
  </w:style>
  <w:style w:type="character" w:customStyle="1" w:styleId="a6">
    <w:name w:val="Основной текст Знак"/>
    <w:basedOn w:val="a0"/>
    <w:link w:val="a4"/>
    <w:uiPriority w:val="99"/>
    <w:semiHidden/>
    <w:locked/>
    <w:rsid w:val="0014483C"/>
    <w:rPr>
      <w:rFonts w:ascii="Times New Roman" w:hAnsi="Times New Roman" w:cs="Times New Roman"/>
      <w:kern w:val="2"/>
      <w:sz w:val="24"/>
      <w:szCs w:val="24"/>
      <w:vertAlign w:val="subscript"/>
      <w:lang w:val="ru-RU" w:eastAsia="zh-CN"/>
    </w:rPr>
  </w:style>
  <w:style w:type="paragraph" w:styleId="a7">
    <w:name w:val="List"/>
    <w:basedOn w:val="a4"/>
    <w:uiPriority w:val="99"/>
    <w:rsid w:val="00550B3D"/>
    <w:rPr>
      <w:rFonts w:cs="Arial"/>
    </w:rPr>
  </w:style>
  <w:style w:type="paragraph" w:styleId="a8">
    <w:name w:val="caption"/>
    <w:basedOn w:val="a"/>
    <w:uiPriority w:val="99"/>
    <w:qFormat/>
    <w:rsid w:val="00550B3D"/>
    <w:pPr>
      <w:suppressLineNumbers/>
      <w:spacing w:before="120" w:after="120"/>
    </w:pPr>
    <w:rPr>
      <w:rFonts w:cs="Arial"/>
      <w:i/>
      <w:iCs/>
    </w:rPr>
  </w:style>
  <w:style w:type="paragraph" w:customStyle="1" w:styleId="a9">
    <w:name w:val="Покажчик"/>
    <w:basedOn w:val="a"/>
    <w:uiPriority w:val="99"/>
    <w:rsid w:val="00550B3D"/>
    <w:pPr>
      <w:suppressLineNumbers/>
    </w:pPr>
    <w:rPr>
      <w:rFonts w:cs="Arial"/>
    </w:rPr>
  </w:style>
  <w:style w:type="paragraph" w:customStyle="1" w:styleId="Default">
    <w:name w:val="Default"/>
    <w:uiPriority w:val="99"/>
    <w:rsid w:val="007C6406"/>
    <w:pPr>
      <w:suppressAutoHyphens/>
    </w:pPr>
    <w:rPr>
      <w:rFonts w:ascii="Times New Roman" w:eastAsia="Times New Roman" w:hAnsi="Times New Roman" w:cs="Times New Roman"/>
      <w:color w:val="000000"/>
      <w:sz w:val="24"/>
      <w:szCs w:val="24"/>
      <w:lang w:val="ru-RU" w:eastAsia="ru-RU"/>
    </w:rPr>
  </w:style>
  <w:style w:type="paragraph" w:styleId="aa">
    <w:name w:val="Normal (Web)"/>
    <w:basedOn w:val="a"/>
    <w:uiPriority w:val="99"/>
    <w:semiHidden/>
    <w:rsid w:val="007C6406"/>
    <w:pPr>
      <w:suppressAutoHyphens w:val="0"/>
      <w:spacing w:beforeAutospacing="1" w:afterAutospacing="1" w:line="240" w:lineRule="auto"/>
      <w:ind w:left="0" w:firstLine="0"/>
      <w:textAlignment w:val="auto"/>
      <w:outlineLvl w:val="9"/>
    </w:pPr>
    <w:rPr>
      <w:kern w:val="0"/>
      <w:vertAlign w:val="baseline"/>
      <w:lang w:eastAsia="ru-RU"/>
    </w:rPr>
  </w:style>
  <w:style w:type="paragraph" w:styleId="ab">
    <w:name w:val="Balloon Text"/>
    <w:basedOn w:val="a"/>
    <w:link w:val="ac"/>
    <w:uiPriority w:val="99"/>
    <w:semiHidden/>
    <w:rsid w:val="000B5568"/>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0B5568"/>
    <w:rPr>
      <w:rFonts w:ascii="Segoe UI" w:hAnsi="Segoe UI" w:cs="Segoe UI"/>
      <w:kern w:val="2"/>
      <w:sz w:val="18"/>
      <w:szCs w:val="18"/>
      <w:vertAlign w:val="subscript"/>
      <w:lang w:eastAsia="zh-CN"/>
    </w:rPr>
  </w:style>
  <w:style w:type="paragraph" w:styleId="ad">
    <w:name w:val="header"/>
    <w:basedOn w:val="a"/>
    <w:link w:val="ae"/>
    <w:uiPriority w:val="99"/>
    <w:rsid w:val="00492F5D"/>
    <w:pPr>
      <w:tabs>
        <w:tab w:val="center" w:pos="4819"/>
        <w:tab w:val="right" w:pos="9639"/>
      </w:tabs>
    </w:pPr>
  </w:style>
  <w:style w:type="character" w:customStyle="1" w:styleId="ae">
    <w:name w:val="Верхний колонтитул Знак"/>
    <w:basedOn w:val="a0"/>
    <w:link w:val="ad"/>
    <w:uiPriority w:val="99"/>
    <w:locked/>
    <w:rsid w:val="0014483C"/>
    <w:rPr>
      <w:rFonts w:ascii="Times New Roman" w:hAnsi="Times New Roman" w:cs="Times New Roman"/>
      <w:kern w:val="2"/>
      <w:sz w:val="24"/>
      <w:szCs w:val="24"/>
      <w:vertAlign w:val="subscript"/>
      <w:lang w:val="ru-RU" w:eastAsia="zh-CN"/>
    </w:rPr>
  </w:style>
  <w:style w:type="character" w:styleId="af">
    <w:name w:val="page number"/>
    <w:basedOn w:val="a0"/>
    <w:uiPriority w:val="99"/>
    <w:rsid w:val="00492F5D"/>
    <w:rPr>
      <w:rFonts w:cs="Times New Roman"/>
    </w:rPr>
  </w:style>
  <w:style w:type="paragraph" w:styleId="af0">
    <w:name w:val="footer"/>
    <w:basedOn w:val="a"/>
    <w:link w:val="af1"/>
    <w:uiPriority w:val="99"/>
    <w:rsid w:val="00492F5D"/>
    <w:pPr>
      <w:tabs>
        <w:tab w:val="center" w:pos="4819"/>
        <w:tab w:val="right" w:pos="9639"/>
      </w:tabs>
    </w:pPr>
  </w:style>
  <w:style w:type="character" w:customStyle="1" w:styleId="af1">
    <w:name w:val="Нижний колонтитул Знак"/>
    <w:basedOn w:val="a0"/>
    <w:link w:val="af0"/>
    <w:uiPriority w:val="99"/>
    <w:semiHidden/>
    <w:locked/>
    <w:rsid w:val="0014483C"/>
    <w:rPr>
      <w:rFonts w:ascii="Times New Roman" w:hAnsi="Times New Roman" w:cs="Times New Roman"/>
      <w:kern w:val="2"/>
      <w:sz w:val="24"/>
      <w:szCs w:val="24"/>
      <w:vertAlign w:val="subscript"/>
      <w:lang w:val="ru-RU" w:eastAsia="zh-CN"/>
    </w:rPr>
  </w:style>
  <w:style w:type="character" w:customStyle="1" w:styleId="rvts23">
    <w:name w:val="rvts23"/>
    <w:basedOn w:val="a0"/>
    <w:uiPriority w:val="99"/>
    <w:rsid w:val="007A3C8A"/>
    <w:rPr>
      <w:rFonts w:cs="Times New Roman"/>
    </w:rPr>
  </w:style>
  <w:style w:type="paragraph" w:customStyle="1" w:styleId="xfmc1">
    <w:name w:val="xfmc1"/>
    <w:basedOn w:val="a"/>
    <w:rsid w:val="00D35F1F"/>
    <w:pPr>
      <w:suppressAutoHyphens w:val="0"/>
      <w:spacing w:before="100" w:beforeAutospacing="1" w:after="100" w:afterAutospacing="1" w:line="240" w:lineRule="auto"/>
      <w:ind w:left="0" w:firstLine="0"/>
      <w:textAlignment w:val="auto"/>
      <w:outlineLvl w:val="9"/>
    </w:pPr>
    <w:rPr>
      <w:kern w:val="0"/>
      <w:vertAlign w:val="baseline"/>
      <w:lang w:eastAsia="ru-RU"/>
    </w:rPr>
  </w:style>
  <w:style w:type="character" w:styleId="af2">
    <w:name w:val="annotation reference"/>
    <w:basedOn w:val="a0"/>
    <w:uiPriority w:val="99"/>
    <w:semiHidden/>
    <w:unhideWhenUsed/>
    <w:rsid w:val="0070212B"/>
    <w:rPr>
      <w:sz w:val="16"/>
      <w:szCs w:val="16"/>
    </w:rPr>
  </w:style>
  <w:style w:type="paragraph" w:styleId="af3">
    <w:name w:val="annotation text"/>
    <w:basedOn w:val="a"/>
    <w:link w:val="af4"/>
    <w:uiPriority w:val="99"/>
    <w:semiHidden/>
    <w:unhideWhenUsed/>
    <w:rsid w:val="0070212B"/>
    <w:pPr>
      <w:spacing w:line="240" w:lineRule="auto"/>
    </w:pPr>
    <w:rPr>
      <w:sz w:val="20"/>
      <w:szCs w:val="20"/>
    </w:rPr>
  </w:style>
  <w:style w:type="character" w:customStyle="1" w:styleId="af4">
    <w:name w:val="Текст примечания Знак"/>
    <w:basedOn w:val="a0"/>
    <w:link w:val="af3"/>
    <w:uiPriority w:val="99"/>
    <w:semiHidden/>
    <w:rsid w:val="0070212B"/>
    <w:rPr>
      <w:rFonts w:ascii="Times New Roman" w:eastAsia="Times New Roman" w:hAnsi="Times New Roman" w:cs="Times New Roman"/>
      <w:kern w:val="2"/>
      <w:sz w:val="20"/>
      <w:szCs w:val="20"/>
      <w:vertAlign w:val="subscript"/>
      <w:lang w:val="ru-RU" w:eastAsia="zh-CN"/>
    </w:rPr>
  </w:style>
  <w:style w:type="paragraph" w:styleId="af5">
    <w:name w:val="annotation subject"/>
    <w:basedOn w:val="af3"/>
    <w:next w:val="af3"/>
    <w:link w:val="af6"/>
    <w:uiPriority w:val="99"/>
    <w:semiHidden/>
    <w:unhideWhenUsed/>
    <w:rsid w:val="0070212B"/>
    <w:rPr>
      <w:b/>
      <w:bCs/>
    </w:rPr>
  </w:style>
  <w:style w:type="character" w:customStyle="1" w:styleId="af6">
    <w:name w:val="Тема примечания Знак"/>
    <w:basedOn w:val="af4"/>
    <w:link w:val="af5"/>
    <w:uiPriority w:val="99"/>
    <w:semiHidden/>
    <w:rsid w:val="0070212B"/>
    <w:rPr>
      <w:rFonts w:ascii="Times New Roman" w:eastAsia="Times New Roman" w:hAnsi="Times New Roman" w:cs="Times New Roman"/>
      <w:b/>
      <w:bCs/>
      <w:kern w:val="2"/>
      <w:sz w:val="20"/>
      <w:szCs w:val="20"/>
      <w:vertAlign w:val="subscript"/>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401710">
      <w:marLeft w:val="0"/>
      <w:marRight w:val="0"/>
      <w:marTop w:val="0"/>
      <w:marBottom w:val="0"/>
      <w:divBdr>
        <w:top w:val="none" w:sz="0" w:space="0" w:color="auto"/>
        <w:left w:val="none" w:sz="0" w:space="0" w:color="auto"/>
        <w:bottom w:val="none" w:sz="0" w:space="0" w:color="auto"/>
        <w:right w:val="none" w:sz="0" w:space="0" w:color="auto"/>
      </w:divBdr>
    </w:div>
    <w:div w:id="1050424108">
      <w:bodyDiv w:val="1"/>
      <w:marLeft w:val="0"/>
      <w:marRight w:val="0"/>
      <w:marTop w:val="0"/>
      <w:marBottom w:val="0"/>
      <w:divBdr>
        <w:top w:val="none" w:sz="0" w:space="0" w:color="auto"/>
        <w:left w:val="none" w:sz="0" w:space="0" w:color="auto"/>
        <w:bottom w:val="none" w:sz="0" w:space="0" w:color="auto"/>
        <w:right w:val="none" w:sz="0" w:space="0" w:color="auto"/>
      </w:divBdr>
    </w:div>
    <w:div w:id="16599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3800</Words>
  <Characters>2166</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SPecialiST RePack</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subject/>
  <dc:creator>Вита</dc:creator>
  <cp:keywords/>
  <dc:description/>
  <cp:lastModifiedBy>USER</cp:lastModifiedBy>
  <cp:revision>2</cp:revision>
  <cp:lastPrinted>2024-04-01T09:32:00Z</cp:lastPrinted>
  <dcterms:created xsi:type="dcterms:W3CDTF">2024-08-05T08:01:00Z</dcterms:created>
  <dcterms:modified xsi:type="dcterms:W3CDTF">2024-08-05T08:01:00Z</dcterms:modified>
</cp:coreProperties>
</file>