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21F451A2" w14:textId="77777777" w:rsidR="009C2E3D" w:rsidRDefault="009C2E3D" w:rsidP="00935A8C">
      <w:pPr>
        <w:jc w:val="right"/>
      </w:pPr>
    </w:p>
    <w:p w14:paraId="5014BB10" w14:textId="7333B6AF" w:rsidR="00935A8C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6A2842C1" w14:textId="32384AF0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A50819">
        <w:rPr>
          <w:b/>
          <w:sz w:val="28"/>
          <w:szCs w:val="28"/>
          <w:lang w:val="ru-RU"/>
        </w:rPr>
        <w:t>7</w:t>
      </w:r>
      <w:r w:rsidR="001234A0">
        <w:rPr>
          <w:b/>
          <w:sz w:val="28"/>
          <w:szCs w:val="28"/>
          <w:lang w:val="ru-RU"/>
        </w:rPr>
        <w:t>6</w:t>
      </w:r>
    </w:p>
    <w:p w14:paraId="2595DE26" w14:textId="77777777" w:rsidR="00935A8C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5FA08392" w14:textId="77777777" w:rsidR="00A92557" w:rsidRPr="00A92557" w:rsidRDefault="00A92557" w:rsidP="00935A8C">
      <w:pPr>
        <w:jc w:val="center"/>
        <w:rPr>
          <w:b/>
          <w:sz w:val="8"/>
          <w:szCs w:val="8"/>
        </w:rPr>
      </w:pPr>
    </w:p>
    <w:p w14:paraId="7B041963" w14:textId="118F9CDB" w:rsidR="00935A8C" w:rsidRPr="00082061" w:rsidRDefault="00214746" w:rsidP="00935A8C">
      <w:pPr>
        <w:jc w:val="right"/>
        <w:rPr>
          <w:b/>
          <w:sz w:val="28"/>
          <w:szCs w:val="28"/>
        </w:rPr>
      </w:pPr>
      <w:r w:rsidRPr="00082061">
        <w:rPr>
          <w:b/>
          <w:sz w:val="28"/>
          <w:szCs w:val="28"/>
        </w:rPr>
        <w:t xml:space="preserve">23 </w:t>
      </w:r>
      <w:r w:rsidR="001E6FDC" w:rsidRPr="00082061">
        <w:rPr>
          <w:b/>
          <w:sz w:val="28"/>
          <w:szCs w:val="28"/>
        </w:rPr>
        <w:t>жовтня</w:t>
      </w:r>
      <w:r w:rsidR="00935A8C" w:rsidRPr="00082061">
        <w:rPr>
          <w:b/>
          <w:sz w:val="28"/>
          <w:szCs w:val="28"/>
        </w:rPr>
        <w:t xml:space="preserve"> 202</w:t>
      </w:r>
      <w:r w:rsidR="00196CB4" w:rsidRPr="00082061">
        <w:rPr>
          <w:b/>
          <w:sz w:val="28"/>
          <w:szCs w:val="28"/>
        </w:rPr>
        <w:t>4</w:t>
      </w:r>
      <w:r w:rsidR="00935A8C" w:rsidRPr="00082061">
        <w:rPr>
          <w:b/>
          <w:sz w:val="28"/>
          <w:szCs w:val="28"/>
        </w:rPr>
        <w:t xml:space="preserve"> року </w:t>
      </w:r>
      <w:r w:rsidR="003234A1" w:rsidRPr="00082061">
        <w:rPr>
          <w:b/>
          <w:sz w:val="28"/>
          <w:szCs w:val="28"/>
        </w:rPr>
        <w:t xml:space="preserve">о </w:t>
      </w:r>
      <w:r w:rsidR="00552B35" w:rsidRPr="00082061">
        <w:rPr>
          <w:b/>
          <w:sz w:val="28"/>
          <w:szCs w:val="28"/>
        </w:rPr>
        <w:t>1</w:t>
      </w:r>
      <w:r w:rsidR="00A50819" w:rsidRPr="00082061">
        <w:rPr>
          <w:b/>
          <w:sz w:val="28"/>
          <w:szCs w:val="28"/>
        </w:rPr>
        <w:t>2</w:t>
      </w:r>
      <w:r w:rsidR="006515B2" w:rsidRPr="00082061">
        <w:rPr>
          <w:b/>
          <w:sz w:val="28"/>
          <w:szCs w:val="28"/>
        </w:rPr>
        <w:t>-</w:t>
      </w:r>
      <w:r w:rsidR="00001963" w:rsidRPr="00082061">
        <w:rPr>
          <w:b/>
          <w:sz w:val="28"/>
          <w:szCs w:val="28"/>
        </w:rPr>
        <w:t>0</w:t>
      </w:r>
      <w:r w:rsidR="006515B2" w:rsidRPr="00082061">
        <w:rPr>
          <w:b/>
          <w:sz w:val="28"/>
          <w:szCs w:val="28"/>
        </w:rPr>
        <w:t>0</w:t>
      </w:r>
    </w:p>
    <w:p w14:paraId="2CEE70F6" w14:textId="77777777" w:rsidR="009C590B" w:rsidRPr="00A92557" w:rsidRDefault="009C590B" w:rsidP="009C590B">
      <w:pPr>
        <w:tabs>
          <w:tab w:val="left" w:pos="567"/>
          <w:tab w:val="left" w:pos="993"/>
        </w:tabs>
        <w:ind w:firstLine="851"/>
        <w:jc w:val="both"/>
        <w:rPr>
          <w:sz w:val="8"/>
          <w:szCs w:val="8"/>
        </w:rPr>
      </w:pPr>
      <w:bookmarkStart w:id="1" w:name="_Hlk177044746"/>
      <w:bookmarkStart w:id="2" w:name="_Hlk177032396"/>
      <w:bookmarkStart w:id="3" w:name="_Hlk177032294"/>
      <w:bookmarkEnd w:id="0"/>
    </w:p>
    <w:p w14:paraId="67FFFD58" w14:textId="103C19F8" w:rsidR="006F6393" w:rsidRPr="00520179" w:rsidRDefault="006F6393" w:rsidP="006F6393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630F3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</w:t>
      </w:r>
      <w:r w:rsidRPr="000630F3">
        <w:rPr>
          <w:sz w:val="28"/>
          <w:szCs w:val="28"/>
        </w:rPr>
        <w:t>оєкт</w:t>
      </w:r>
      <w:proofErr w:type="spellEnd"/>
      <w:r w:rsidRPr="000630F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обласної ради «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Про внесення змін до комплексної програми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«Розвиток місцевого самоврядування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в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Харківській області 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br/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на 2022–2024 роки»,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затвердженої рішенням обласної ради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від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 </w:t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 xml:space="preserve">23 вересня </w:t>
      </w:r>
      <w:r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br/>
      </w:r>
      <w:r w:rsidRPr="002201C2">
        <w:rPr>
          <w:rFonts w:eastAsiaTheme="minorHAnsi"/>
          <w:iCs/>
          <w:kern w:val="2"/>
          <w:sz w:val="28"/>
          <w:szCs w:val="22"/>
          <w:lang w:eastAsia="en-US"/>
          <w14:ligatures w14:val="standardContextual"/>
        </w:rPr>
        <w:t>2021 року № 203-VIIІ (зі змінами)</w:t>
      </w:r>
      <w:r>
        <w:rPr>
          <w:sz w:val="28"/>
          <w:szCs w:val="28"/>
        </w:rPr>
        <w:t>»</w:t>
      </w:r>
      <w:r w:rsidR="0018138E">
        <w:rPr>
          <w:sz w:val="28"/>
          <w:szCs w:val="28"/>
        </w:rPr>
        <w:t>.</w:t>
      </w:r>
    </w:p>
    <w:p w14:paraId="62A70A09" w14:textId="77777777" w:rsidR="006F6393" w:rsidRDefault="006F6393" w:rsidP="006F6393">
      <w:pPr>
        <w:pStyle w:val="a4"/>
        <w:ind w:left="2410" w:hanging="1417"/>
        <w:jc w:val="both"/>
        <w:rPr>
          <w:iCs/>
          <w:sz w:val="28"/>
          <w:szCs w:val="28"/>
        </w:rPr>
      </w:pPr>
      <w:r w:rsidRPr="006963E9">
        <w:rPr>
          <w:iCs/>
          <w:sz w:val="28"/>
          <w:szCs w:val="28"/>
          <w:u w:val="single"/>
        </w:rPr>
        <w:t>Доповідає</w:t>
      </w:r>
      <w:r w:rsidRPr="006963E9">
        <w:rPr>
          <w:iCs/>
          <w:sz w:val="28"/>
          <w:szCs w:val="28"/>
        </w:rPr>
        <w:t>:</w:t>
      </w:r>
      <w:r w:rsidRPr="006963E9">
        <w:rPr>
          <w:i/>
          <w:sz w:val="28"/>
          <w:szCs w:val="28"/>
        </w:rPr>
        <w:t xml:space="preserve"> </w:t>
      </w:r>
      <w:bookmarkStart w:id="4" w:name="_Hlk177134884"/>
      <w:proofErr w:type="spellStart"/>
      <w:r w:rsidRPr="006963E9">
        <w:rPr>
          <w:b/>
          <w:bCs/>
          <w:i/>
          <w:iCs/>
          <w:sz w:val="28"/>
          <w:szCs w:val="28"/>
        </w:rPr>
        <w:t>Немикіна</w:t>
      </w:r>
      <w:proofErr w:type="spellEnd"/>
      <w:r w:rsidRPr="00E03F4D">
        <w:rPr>
          <w:b/>
          <w:bCs/>
          <w:i/>
          <w:iCs/>
          <w:sz w:val="28"/>
          <w:szCs w:val="28"/>
        </w:rPr>
        <w:t xml:space="preserve"> Людмила Петрівна – </w:t>
      </w:r>
      <w:r w:rsidRPr="00E03F4D">
        <w:rPr>
          <w:sz w:val="28"/>
          <w:szCs w:val="28"/>
        </w:rPr>
        <w:t>депутат обласної ради</w:t>
      </w:r>
      <w:r w:rsidRPr="00E03F4D">
        <w:rPr>
          <w:iCs/>
          <w:sz w:val="28"/>
          <w:szCs w:val="28"/>
        </w:rPr>
        <w:t xml:space="preserve">, </w:t>
      </w:r>
      <w:r w:rsidRPr="0064431A">
        <w:rPr>
          <w:iCs/>
          <w:sz w:val="28"/>
          <w:szCs w:val="28"/>
        </w:rPr>
        <w:t>голова постійної комісії з питань бюджету</w:t>
      </w:r>
      <w:bookmarkEnd w:id="4"/>
      <w:r w:rsidRPr="0064431A">
        <w:rPr>
          <w:iCs/>
          <w:sz w:val="28"/>
          <w:szCs w:val="28"/>
        </w:rPr>
        <w:t>.</w:t>
      </w:r>
    </w:p>
    <w:p w14:paraId="08E0FAAD" w14:textId="77777777" w:rsidR="00027583" w:rsidRPr="009C2E3D" w:rsidRDefault="00027583" w:rsidP="006F6393">
      <w:pPr>
        <w:pStyle w:val="a4"/>
        <w:ind w:left="2410" w:hanging="1417"/>
        <w:jc w:val="both"/>
        <w:rPr>
          <w:iCs/>
          <w:sz w:val="28"/>
          <w:szCs w:val="28"/>
        </w:rPr>
      </w:pPr>
    </w:p>
    <w:p w14:paraId="4AD855B6" w14:textId="408E5E17" w:rsidR="000630F3" w:rsidRDefault="000630F3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630F3">
        <w:rPr>
          <w:sz w:val="28"/>
          <w:szCs w:val="28"/>
        </w:rPr>
        <w:t xml:space="preserve">Про </w:t>
      </w:r>
      <w:proofErr w:type="spellStart"/>
      <w:r w:rsidR="00FE50FB">
        <w:rPr>
          <w:sz w:val="28"/>
          <w:szCs w:val="28"/>
        </w:rPr>
        <w:t>пр</w:t>
      </w:r>
      <w:r w:rsidRPr="000630F3">
        <w:rPr>
          <w:sz w:val="28"/>
          <w:szCs w:val="28"/>
        </w:rPr>
        <w:t>оєкт</w:t>
      </w:r>
      <w:proofErr w:type="spellEnd"/>
      <w:r w:rsidRPr="000630F3">
        <w:rPr>
          <w:sz w:val="28"/>
          <w:szCs w:val="28"/>
        </w:rPr>
        <w:t xml:space="preserve"> рішення </w:t>
      </w:r>
      <w:r w:rsidR="00EB210A">
        <w:rPr>
          <w:sz w:val="28"/>
          <w:szCs w:val="28"/>
        </w:rPr>
        <w:t>обласної ради «</w:t>
      </w:r>
      <w:bookmarkStart w:id="5" w:name="_Hlk179968757"/>
      <w:r w:rsidR="00EB210A" w:rsidRPr="00EB210A">
        <w:rPr>
          <w:sz w:val="28"/>
          <w:szCs w:val="28"/>
        </w:rPr>
        <w:t>Про внесення змін до додатку 1 до рішення обласної ради від 11 грудня 2020 року № 5-VІІІ «Про утворення та обрання постійних комісій обласної ради» (зі змінами)</w:t>
      </w:r>
      <w:bookmarkEnd w:id="5"/>
      <w:r w:rsidR="00EB210A">
        <w:rPr>
          <w:sz w:val="28"/>
          <w:szCs w:val="28"/>
        </w:rPr>
        <w:t>»</w:t>
      </w:r>
      <w:r w:rsidR="003065F1">
        <w:rPr>
          <w:sz w:val="28"/>
          <w:szCs w:val="28"/>
        </w:rPr>
        <w:t>.</w:t>
      </w:r>
    </w:p>
    <w:p w14:paraId="1EEB8031" w14:textId="77777777" w:rsidR="00EB210A" w:rsidRPr="00003E63" w:rsidRDefault="00EB210A" w:rsidP="00EB210A">
      <w:pPr>
        <w:pStyle w:val="a4"/>
        <w:ind w:left="2552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4383B455" w14:textId="77777777" w:rsidR="00EB210A" w:rsidRPr="009C2E3D" w:rsidRDefault="00EB210A" w:rsidP="00EB210A">
      <w:pPr>
        <w:pStyle w:val="a4"/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14:paraId="66A14D23" w14:textId="49AF0BBD" w:rsidR="00FE50FB" w:rsidRDefault="00FE50FB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630F3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</w:t>
      </w:r>
      <w:r w:rsidRPr="000630F3">
        <w:rPr>
          <w:sz w:val="28"/>
          <w:szCs w:val="28"/>
        </w:rPr>
        <w:t>оєкт</w:t>
      </w:r>
      <w:proofErr w:type="spellEnd"/>
      <w:r w:rsidRPr="000630F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обласної ради «</w:t>
      </w:r>
      <w:bookmarkStart w:id="6" w:name="_Hlk179968933"/>
      <w:r w:rsidR="00AF4493" w:rsidRPr="00AF4493">
        <w:rPr>
          <w:sz w:val="28"/>
          <w:szCs w:val="28"/>
        </w:rPr>
        <w:t>Про внесення змін до додатків</w:t>
      </w:r>
      <w:r w:rsidR="00F94EC0">
        <w:rPr>
          <w:sz w:val="28"/>
          <w:szCs w:val="28"/>
        </w:rPr>
        <w:t xml:space="preserve"> </w:t>
      </w:r>
      <w:r w:rsidR="005F1748">
        <w:rPr>
          <w:sz w:val="28"/>
          <w:szCs w:val="28"/>
        </w:rPr>
        <w:br/>
      </w:r>
      <w:r w:rsidR="00AF4493" w:rsidRPr="00AF4493">
        <w:rPr>
          <w:sz w:val="28"/>
          <w:szCs w:val="28"/>
        </w:rPr>
        <w:t>1, 2, 5, 9, 12 до рішення обласної ради від 11 грудня 2020 року № 5-VІІІ «Про утворення та обрання постійних комісій обласної ради» (зі змінами)</w:t>
      </w:r>
      <w:bookmarkEnd w:id="6"/>
      <w:r>
        <w:rPr>
          <w:sz w:val="28"/>
          <w:szCs w:val="28"/>
        </w:rPr>
        <w:t>»</w:t>
      </w:r>
      <w:r w:rsidR="003065F1">
        <w:rPr>
          <w:sz w:val="28"/>
          <w:szCs w:val="28"/>
        </w:rPr>
        <w:t>.</w:t>
      </w:r>
    </w:p>
    <w:p w14:paraId="64D8B5E1" w14:textId="77777777" w:rsidR="00AF4493" w:rsidRPr="00003E63" w:rsidRDefault="00AF4493" w:rsidP="00AF4493">
      <w:pPr>
        <w:pStyle w:val="a4"/>
        <w:ind w:left="2552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642E7202" w14:textId="77777777" w:rsidR="00AF4493" w:rsidRPr="009C2E3D" w:rsidRDefault="00AF4493" w:rsidP="00AF4493">
      <w:pPr>
        <w:pStyle w:val="a4"/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14:paraId="4CF3E5D3" w14:textId="61C6ACAD" w:rsidR="00560C0C" w:rsidRPr="00C15A87" w:rsidRDefault="00560C0C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630F3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</w:t>
      </w:r>
      <w:r w:rsidRPr="000630F3">
        <w:rPr>
          <w:sz w:val="28"/>
          <w:szCs w:val="28"/>
        </w:rPr>
        <w:t>оєкт</w:t>
      </w:r>
      <w:proofErr w:type="spellEnd"/>
      <w:r w:rsidRPr="000630F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обласної ради «</w:t>
      </w:r>
      <w:bookmarkStart w:id="7" w:name="_Hlk179969200"/>
      <w:r w:rsidRPr="00560C0C">
        <w:rPr>
          <w:sz w:val="28"/>
          <w:szCs w:val="28"/>
        </w:rPr>
        <w:t xml:space="preserve">Про внесення змін до додатків </w:t>
      </w:r>
      <w:r w:rsidR="00D71C79">
        <w:rPr>
          <w:sz w:val="28"/>
          <w:szCs w:val="28"/>
        </w:rPr>
        <w:br/>
      </w:r>
      <w:r w:rsidRPr="00560C0C">
        <w:rPr>
          <w:sz w:val="28"/>
          <w:szCs w:val="28"/>
        </w:rPr>
        <w:t>6</w:t>
      </w:r>
      <w:r w:rsidR="001200F9">
        <w:rPr>
          <w:sz w:val="28"/>
          <w:szCs w:val="28"/>
        </w:rPr>
        <w:t>,</w:t>
      </w:r>
      <w:r w:rsidRPr="00560C0C">
        <w:rPr>
          <w:sz w:val="28"/>
          <w:szCs w:val="28"/>
        </w:rPr>
        <w:t xml:space="preserve"> 7</w:t>
      </w:r>
      <w:r w:rsidR="001200F9">
        <w:rPr>
          <w:sz w:val="28"/>
          <w:szCs w:val="28"/>
        </w:rPr>
        <w:t>, 10</w:t>
      </w:r>
      <w:r w:rsidRPr="00560C0C">
        <w:rPr>
          <w:sz w:val="28"/>
          <w:szCs w:val="28"/>
        </w:rPr>
        <w:t xml:space="preserve"> до рішення обласної ради від 11 грудня 2020 року № 5-VІІІ «Про утворення та обрання постійних комісій обласної ради» (зі змінами</w:t>
      </w:r>
      <w:r w:rsidRPr="00C15A87">
        <w:rPr>
          <w:sz w:val="28"/>
          <w:szCs w:val="28"/>
        </w:rPr>
        <w:t>)</w:t>
      </w:r>
      <w:bookmarkEnd w:id="7"/>
      <w:r w:rsidRPr="00C15A87">
        <w:rPr>
          <w:sz w:val="28"/>
          <w:szCs w:val="28"/>
        </w:rPr>
        <w:t>»</w:t>
      </w:r>
      <w:r w:rsidR="00C15A87">
        <w:rPr>
          <w:sz w:val="28"/>
          <w:szCs w:val="28"/>
        </w:rPr>
        <w:t>.</w:t>
      </w:r>
    </w:p>
    <w:p w14:paraId="05901F3B" w14:textId="77777777" w:rsidR="00560C0C" w:rsidRPr="00003E63" w:rsidRDefault="00560C0C" w:rsidP="00560C0C">
      <w:pPr>
        <w:pStyle w:val="a4"/>
        <w:ind w:left="2552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p w14:paraId="503EE3D2" w14:textId="77777777" w:rsidR="00560C0C" w:rsidRPr="009C2E3D" w:rsidRDefault="00560C0C" w:rsidP="00560C0C">
      <w:pPr>
        <w:pStyle w:val="a4"/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14:paraId="7FC81B32" w14:textId="56BC1582" w:rsidR="001200F9" w:rsidRPr="003D06F6" w:rsidRDefault="001200F9" w:rsidP="009C590B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630F3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</w:t>
      </w:r>
      <w:r w:rsidRPr="000630F3">
        <w:rPr>
          <w:sz w:val="28"/>
          <w:szCs w:val="28"/>
        </w:rPr>
        <w:t>оєкт</w:t>
      </w:r>
      <w:proofErr w:type="spellEnd"/>
      <w:r w:rsidRPr="000630F3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обласної ради «</w:t>
      </w:r>
      <w:r w:rsidR="006C3366" w:rsidRPr="006C3366">
        <w:rPr>
          <w:sz w:val="28"/>
          <w:szCs w:val="28"/>
        </w:rPr>
        <w:t xml:space="preserve">Про внесення змін до додатків </w:t>
      </w:r>
      <w:r w:rsidR="006C3366">
        <w:rPr>
          <w:sz w:val="28"/>
          <w:szCs w:val="28"/>
        </w:rPr>
        <w:br/>
      </w:r>
      <w:r w:rsidR="006C3366" w:rsidRPr="006C3366">
        <w:rPr>
          <w:sz w:val="28"/>
          <w:szCs w:val="28"/>
        </w:rPr>
        <w:t>2, 10, 12 до рішення обласної ради від 11 грудня 2020 року № 5-VІІІ «Про утворення та обрання постійних комісій обласної ради» (зі змінами)</w:t>
      </w:r>
      <w:r>
        <w:rPr>
          <w:sz w:val="28"/>
          <w:szCs w:val="28"/>
        </w:rPr>
        <w:t>»</w:t>
      </w:r>
      <w:r w:rsidR="003065F1">
        <w:rPr>
          <w:sz w:val="28"/>
          <w:szCs w:val="28"/>
        </w:rPr>
        <w:t>.</w:t>
      </w:r>
    </w:p>
    <w:p w14:paraId="229FE89C" w14:textId="77777777" w:rsidR="001200F9" w:rsidRPr="00003E63" w:rsidRDefault="001200F9" w:rsidP="001200F9">
      <w:pPr>
        <w:pStyle w:val="a4"/>
        <w:ind w:left="2552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bookmarkStart w:id="8" w:name="_Hlk180488031"/>
      <w:r w:rsidRPr="00DE6EB0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DE6EB0">
        <w:rPr>
          <w:sz w:val="28"/>
          <w:szCs w:val="28"/>
        </w:rPr>
        <w:t>керуючий справами виконавчого апарату обласної ради</w:t>
      </w:r>
      <w:r>
        <w:rPr>
          <w:sz w:val="28"/>
          <w:szCs w:val="28"/>
        </w:rPr>
        <w:t>.</w:t>
      </w:r>
    </w:p>
    <w:bookmarkEnd w:id="8"/>
    <w:p w14:paraId="64A6EB2C" w14:textId="77777777" w:rsidR="00E20974" w:rsidRDefault="00E20974" w:rsidP="00C71CD4">
      <w:pPr>
        <w:pStyle w:val="a4"/>
        <w:tabs>
          <w:tab w:val="left" w:pos="567"/>
          <w:tab w:val="left" w:pos="1276"/>
        </w:tabs>
        <w:ind w:left="709"/>
        <w:jc w:val="both"/>
        <w:rPr>
          <w:sz w:val="16"/>
          <w:szCs w:val="16"/>
        </w:rPr>
      </w:pPr>
    </w:p>
    <w:p w14:paraId="49016F08" w14:textId="1F826DB6" w:rsidR="00214746" w:rsidRPr="00214746" w:rsidRDefault="00214746" w:rsidP="00214746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14746">
        <w:rPr>
          <w:sz w:val="28"/>
          <w:szCs w:val="28"/>
        </w:rPr>
        <w:lastRenderedPageBreak/>
        <w:t xml:space="preserve">Про </w:t>
      </w:r>
      <w:proofErr w:type="spellStart"/>
      <w:r w:rsidRPr="00214746">
        <w:rPr>
          <w:sz w:val="28"/>
          <w:szCs w:val="28"/>
        </w:rPr>
        <w:t>проєкт</w:t>
      </w:r>
      <w:proofErr w:type="spellEnd"/>
      <w:r w:rsidRPr="00214746">
        <w:rPr>
          <w:sz w:val="28"/>
          <w:szCs w:val="28"/>
        </w:rPr>
        <w:t xml:space="preserve"> рішення обласної ради «Про звернення Харківської обласної ради до Верховної Ради України щодо прискорення розгляду та підтримки </w:t>
      </w:r>
      <w:proofErr w:type="spellStart"/>
      <w:r w:rsidRPr="00214746">
        <w:rPr>
          <w:sz w:val="28"/>
          <w:szCs w:val="28"/>
        </w:rPr>
        <w:t>проєкту</w:t>
      </w:r>
      <w:proofErr w:type="spellEnd"/>
      <w:r w:rsidRPr="00214746">
        <w:rPr>
          <w:sz w:val="28"/>
          <w:szCs w:val="28"/>
        </w:rPr>
        <w:t xml:space="preserve"> Закону України «Про внесення змін до Цивільного кодексу України щодо кредитування на період дії воєнного стану»».</w:t>
      </w:r>
    </w:p>
    <w:p w14:paraId="570D740D" w14:textId="6ACDABBD" w:rsidR="00214746" w:rsidRPr="00003E63" w:rsidRDefault="00214746" w:rsidP="00214746">
      <w:pPr>
        <w:pStyle w:val="a4"/>
        <w:ind w:left="2552" w:hanging="1559"/>
        <w:jc w:val="both"/>
        <w:rPr>
          <w:iCs/>
          <w:sz w:val="28"/>
          <w:szCs w:val="28"/>
        </w:rPr>
      </w:pPr>
      <w:r w:rsidRPr="00DE6EB0">
        <w:rPr>
          <w:iCs/>
          <w:sz w:val="28"/>
          <w:szCs w:val="28"/>
          <w:u w:val="single"/>
        </w:rPr>
        <w:t>Доповідає</w:t>
      </w:r>
      <w:r w:rsidRPr="00DE6EB0">
        <w:rPr>
          <w:iCs/>
          <w:sz w:val="28"/>
          <w:szCs w:val="28"/>
        </w:rPr>
        <w:t>:</w:t>
      </w:r>
      <w:r w:rsidRPr="00DE6EB0">
        <w:rPr>
          <w:i/>
          <w:sz w:val="28"/>
          <w:szCs w:val="28"/>
        </w:rPr>
        <w:t xml:space="preserve"> </w:t>
      </w:r>
      <w:bookmarkStart w:id="9" w:name="_Hlk177390287"/>
      <w:r w:rsidR="009C2E3D" w:rsidRPr="008574F5">
        <w:rPr>
          <w:b/>
          <w:bCs/>
          <w:i/>
          <w:sz w:val="28"/>
          <w:szCs w:val="28"/>
        </w:rPr>
        <w:t>Крючков Ілля Миколайович</w:t>
      </w:r>
      <w:r w:rsidR="009C2E3D">
        <w:rPr>
          <w:iCs/>
          <w:sz w:val="28"/>
          <w:szCs w:val="28"/>
        </w:rPr>
        <w:t xml:space="preserve"> – </w:t>
      </w:r>
      <w:r w:rsidR="009C2E3D" w:rsidRPr="00077584">
        <w:rPr>
          <w:bCs/>
          <w:sz w:val="28"/>
          <w:szCs w:val="22"/>
          <w:lang w:eastAsia="en-US"/>
        </w:rPr>
        <w:t>начальник управління правового забезпечення діяльності ради виконавчого апарату обласної ради</w:t>
      </w:r>
      <w:bookmarkEnd w:id="9"/>
      <w:r>
        <w:rPr>
          <w:sz w:val="28"/>
          <w:szCs w:val="28"/>
        </w:rPr>
        <w:t>.</w:t>
      </w:r>
    </w:p>
    <w:p w14:paraId="6C50482E" w14:textId="77777777" w:rsidR="005D7C6E" w:rsidRPr="009C2E3D" w:rsidRDefault="005D7C6E" w:rsidP="00C71CD4">
      <w:pPr>
        <w:pStyle w:val="a4"/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14:paraId="1A1B04CA" w14:textId="3F64554A" w:rsidR="00520179" w:rsidRPr="00997508" w:rsidRDefault="00520179" w:rsidP="00141E63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997508">
        <w:rPr>
          <w:sz w:val="28"/>
          <w:szCs w:val="28"/>
        </w:rPr>
        <w:t>Про розгляд клопотання</w:t>
      </w:r>
      <w:r w:rsidR="000879E0" w:rsidRPr="00997508">
        <w:rPr>
          <w:sz w:val="28"/>
          <w:szCs w:val="28"/>
        </w:rPr>
        <w:t xml:space="preserve"> керівництва військової частини А1361 щодо нагородження Знаком пошани Харківської обласної ради «За заслуги перед Харківщиною» </w:t>
      </w:r>
      <w:r w:rsidR="000879E0" w:rsidRPr="00997508">
        <w:rPr>
          <w:b/>
          <w:sz w:val="28"/>
          <w:szCs w:val="28"/>
          <w:lang w:eastAsia="uk-UA" w:bidi="uk-UA"/>
        </w:rPr>
        <w:t xml:space="preserve">УДОВЕНКА Олександра Валерійовича, </w:t>
      </w:r>
      <w:r w:rsidR="000879E0" w:rsidRPr="00997508">
        <w:rPr>
          <w:sz w:val="28"/>
          <w:szCs w:val="28"/>
        </w:rPr>
        <w:t>командира військової частини А1361 полковника.</w:t>
      </w:r>
    </w:p>
    <w:p w14:paraId="159AC912" w14:textId="7A39FF0C" w:rsidR="000879E0" w:rsidRPr="00997508" w:rsidRDefault="000879E0" w:rsidP="004800FC">
      <w:pPr>
        <w:pStyle w:val="a4"/>
        <w:ind w:left="2410" w:hanging="1417"/>
        <w:jc w:val="both"/>
        <w:rPr>
          <w:sz w:val="28"/>
          <w:szCs w:val="28"/>
        </w:rPr>
      </w:pPr>
      <w:r w:rsidRPr="00997508">
        <w:rPr>
          <w:iCs/>
          <w:sz w:val="28"/>
          <w:szCs w:val="28"/>
          <w:u w:val="single"/>
        </w:rPr>
        <w:t>Доповідає</w:t>
      </w:r>
      <w:r w:rsidRPr="00997508">
        <w:rPr>
          <w:iCs/>
          <w:sz w:val="28"/>
          <w:szCs w:val="28"/>
        </w:rPr>
        <w:t>:</w:t>
      </w:r>
      <w:r w:rsidRPr="00997508">
        <w:rPr>
          <w:i/>
          <w:sz w:val="28"/>
          <w:szCs w:val="28"/>
        </w:rPr>
        <w:t xml:space="preserve"> </w:t>
      </w:r>
      <w:r w:rsidRPr="00997508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97508">
        <w:rPr>
          <w:sz w:val="28"/>
          <w:szCs w:val="28"/>
        </w:rPr>
        <w:t>керуючий справами виконавчого апарату обласної ради</w:t>
      </w:r>
      <w:r w:rsidR="00467E49" w:rsidRPr="00997508">
        <w:rPr>
          <w:sz w:val="28"/>
          <w:szCs w:val="28"/>
        </w:rPr>
        <w:t>.</w:t>
      </w:r>
    </w:p>
    <w:p w14:paraId="27B9E58D" w14:textId="77777777" w:rsidR="00467E49" w:rsidRPr="009C2E3D" w:rsidRDefault="00467E49" w:rsidP="000879E0">
      <w:pPr>
        <w:pStyle w:val="a4"/>
        <w:ind w:left="0" w:firstLine="993"/>
        <w:jc w:val="both"/>
        <w:rPr>
          <w:sz w:val="28"/>
          <w:szCs w:val="28"/>
        </w:rPr>
      </w:pPr>
    </w:p>
    <w:p w14:paraId="6CFB4BBC" w14:textId="0730FE45" w:rsidR="00467E49" w:rsidRPr="00997508" w:rsidRDefault="00467E49" w:rsidP="00141E63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997508">
        <w:rPr>
          <w:sz w:val="28"/>
          <w:szCs w:val="28"/>
        </w:rPr>
        <w:t xml:space="preserve">Про розгляд клопотання керівництва військової частини А1361 щодо нагородження Знаком пошани Харківської обласної ради «За заслуги перед Харківщиною» </w:t>
      </w:r>
      <w:r w:rsidRPr="00997508">
        <w:rPr>
          <w:b/>
          <w:sz w:val="28"/>
          <w:szCs w:val="28"/>
          <w:lang w:eastAsia="uk-UA" w:bidi="uk-UA"/>
        </w:rPr>
        <w:t xml:space="preserve">БУТИНСЬКОГО Володимира Ярославовича, </w:t>
      </w:r>
      <w:r w:rsidRPr="00997508">
        <w:rPr>
          <w:bCs/>
          <w:sz w:val="28"/>
          <w:szCs w:val="28"/>
          <w:lang w:eastAsia="uk-UA" w:bidi="uk-UA"/>
        </w:rPr>
        <w:t xml:space="preserve">військового капелана військової частини А1361 старшого лейтенанта </w:t>
      </w:r>
      <w:proofErr w:type="spellStart"/>
      <w:r w:rsidRPr="00997508">
        <w:rPr>
          <w:bCs/>
          <w:sz w:val="28"/>
          <w:szCs w:val="28"/>
          <w:lang w:eastAsia="uk-UA" w:bidi="uk-UA"/>
        </w:rPr>
        <w:t>капеланської</w:t>
      </w:r>
      <w:proofErr w:type="spellEnd"/>
      <w:r w:rsidRPr="00997508">
        <w:rPr>
          <w:bCs/>
          <w:sz w:val="28"/>
          <w:szCs w:val="28"/>
          <w:lang w:eastAsia="uk-UA" w:bidi="uk-UA"/>
        </w:rPr>
        <w:t xml:space="preserve"> служби</w:t>
      </w:r>
    </w:p>
    <w:p w14:paraId="2EA3115E" w14:textId="77777777" w:rsidR="004800FC" w:rsidRPr="00997508" w:rsidRDefault="004800FC" w:rsidP="00B840F5">
      <w:pPr>
        <w:ind w:left="2410" w:hanging="1417"/>
        <w:jc w:val="both"/>
        <w:rPr>
          <w:sz w:val="28"/>
          <w:szCs w:val="28"/>
        </w:rPr>
      </w:pPr>
      <w:r w:rsidRPr="00997508">
        <w:rPr>
          <w:iCs/>
          <w:sz w:val="28"/>
          <w:szCs w:val="28"/>
          <w:u w:val="single"/>
        </w:rPr>
        <w:t>Доповідає</w:t>
      </w:r>
      <w:r w:rsidRPr="00997508">
        <w:rPr>
          <w:iCs/>
          <w:sz w:val="28"/>
          <w:szCs w:val="28"/>
        </w:rPr>
        <w:t>:</w:t>
      </w:r>
      <w:r w:rsidRPr="00997508">
        <w:rPr>
          <w:i/>
          <w:sz w:val="28"/>
          <w:szCs w:val="28"/>
        </w:rPr>
        <w:t xml:space="preserve"> </w:t>
      </w:r>
      <w:r w:rsidRPr="00997508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97508">
        <w:rPr>
          <w:sz w:val="28"/>
          <w:szCs w:val="28"/>
        </w:rPr>
        <w:t>керуючий справами виконавчого апарату обласної ради.</w:t>
      </w:r>
    </w:p>
    <w:p w14:paraId="37865535" w14:textId="77777777" w:rsidR="00EB0329" w:rsidRPr="009C2E3D" w:rsidRDefault="00EB0329" w:rsidP="00EB0329">
      <w:pPr>
        <w:ind w:left="1560"/>
        <w:jc w:val="both"/>
        <w:rPr>
          <w:sz w:val="28"/>
          <w:szCs w:val="28"/>
        </w:rPr>
      </w:pPr>
    </w:p>
    <w:p w14:paraId="1A322CEC" w14:textId="223D3D6C" w:rsidR="00B234D8" w:rsidRDefault="00B234D8" w:rsidP="00EB0329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bookmarkStart w:id="10" w:name="_Hlk179989355"/>
      <w:r w:rsidRPr="00B234D8">
        <w:rPr>
          <w:sz w:val="28"/>
          <w:szCs w:val="28"/>
        </w:rPr>
        <w:t>Про розгляд клопотання керівництва</w:t>
      </w:r>
      <w:r>
        <w:rPr>
          <w:sz w:val="28"/>
          <w:szCs w:val="28"/>
        </w:rPr>
        <w:t xml:space="preserve"> військово-медичного клінічного центру Північного регіону Міністерства оборони України </w:t>
      </w:r>
      <w:r w:rsidRPr="00B234D8">
        <w:rPr>
          <w:sz w:val="28"/>
          <w:szCs w:val="28"/>
        </w:rPr>
        <w:t>щодо нагородження Знаком пошани Харківської обласної ради «За заслуги перед Харківщиною»</w:t>
      </w:r>
      <w:r>
        <w:rPr>
          <w:sz w:val="28"/>
          <w:szCs w:val="28"/>
        </w:rPr>
        <w:t xml:space="preserve"> </w:t>
      </w:r>
      <w:r w:rsidRPr="005E01FB">
        <w:rPr>
          <w:b/>
          <w:bCs/>
          <w:sz w:val="28"/>
          <w:szCs w:val="28"/>
        </w:rPr>
        <w:t>ХОРОШУНА Едуарда Миколайовича</w:t>
      </w:r>
      <w:r>
        <w:rPr>
          <w:sz w:val="28"/>
          <w:szCs w:val="28"/>
        </w:rPr>
        <w:t>, начальника</w:t>
      </w:r>
      <w:r w:rsidRPr="00B234D8">
        <w:t xml:space="preserve"> </w:t>
      </w:r>
      <w:r w:rsidRPr="00B234D8">
        <w:rPr>
          <w:sz w:val="28"/>
          <w:szCs w:val="28"/>
        </w:rPr>
        <w:t>військово-медичного клінічного центру Північного регіону</w:t>
      </w:r>
      <w:r>
        <w:rPr>
          <w:sz w:val="28"/>
          <w:szCs w:val="28"/>
        </w:rPr>
        <w:t xml:space="preserve"> полковника медичної служби</w:t>
      </w:r>
      <w:bookmarkEnd w:id="10"/>
      <w:r>
        <w:rPr>
          <w:sz w:val="28"/>
          <w:szCs w:val="28"/>
        </w:rPr>
        <w:t>.</w:t>
      </w:r>
    </w:p>
    <w:p w14:paraId="37B1B6B4" w14:textId="77777777" w:rsidR="00B234D8" w:rsidRPr="00B234D8" w:rsidRDefault="00B234D8" w:rsidP="00B234D8">
      <w:pPr>
        <w:pStyle w:val="a4"/>
        <w:ind w:left="2410" w:hanging="1417"/>
        <w:jc w:val="both"/>
        <w:rPr>
          <w:sz w:val="28"/>
          <w:szCs w:val="28"/>
        </w:rPr>
      </w:pPr>
      <w:r w:rsidRPr="00B234D8">
        <w:rPr>
          <w:iCs/>
          <w:sz w:val="28"/>
          <w:szCs w:val="28"/>
          <w:u w:val="single"/>
        </w:rPr>
        <w:t>Доповідає</w:t>
      </w:r>
      <w:r w:rsidRPr="00B234D8">
        <w:rPr>
          <w:iCs/>
          <w:sz w:val="28"/>
          <w:szCs w:val="28"/>
        </w:rPr>
        <w:t>:</w:t>
      </w:r>
      <w:r w:rsidRPr="00B234D8">
        <w:rPr>
          <w:i/>
          <w:sz w:val="28"/>
          <w:szCs w:val="28"/>
        </w:rPr>
        <w:t xml:space="preserve"> </w:t>
      </w:r>
      <w:r w:rsidRPr="00B234D8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234D8">
        <w:rPr>
          <w:sz w:val="28"/>
          <w:szCs w:val="28"/>
        </w:rPr>
        <w:t>керуючий справами виконавчого апарату обласної ради.</w:t>
      </w:r>
    </w:p>
    <w:p w14:paraId="5C49D484" w14:textId="77777777" w:rsidR="00B234D8" w:rsidRPr="009C2E3D" w:rsidRDefault="00B234D8" w:rsidP="00B234D8">
      <w:pPr>
        <w:pStyle w:val="a4"/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14:paraId="6C30368B" w14:textId="6401DB39" w:rsidR="002B6B27" w:rsidRDefault="002B6B27" w:rsidP="00EB0329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B6B27">
        <w:rPr>
          <w:sz w:val="28"/>
          <w:szCs w:val="28"/>
        </w:rPr>
        <w:t xml:space="preserve">Про розгляд клопотання </w:t>
      </w:r>
      <w:r>
        <w:rPr>
          <w:sz w:val="28"/>
          <w:szCs w:val="28"/>
        </w:rPr>
        <w:t>Вченої ради Харківського національного університету внутрішніх справ</w:t>
      </w:r>
      <w:r w:rsidRPr="002B6B27">
        <w:rPr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</w:t>
      </w:r>
      <w:r>
        <w:rPr>
          <w:b/>
          <w:bCs/>
          <w:sz w:val="28"/>
          <w:szCs w:val="28"/>
        </w:rPr>
        <w:t>СОКУРЕНКА Валерія Васильовича</w:t>
      </w:r>
      <w:r w:rsidRPr="002B6B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ректора </w:t>
      </w:r>
      <w:r w:rsidR="00AD069E" w:rsidRPr="00AD069E">
        <w:rPr>
          <w:sz w:val="28"/>
          <w:szCs w:val="28"/>
        </w:rPr>
        <w:t xml:space="preserve">Харківського національного </w:t>
      </w:r>
      <w:r>
        <w:rPr>
          <w:sz w:val="28"/>
          <w:szCs w:val="28"/>
        </w:rPr>
        <w:t>університету внутрішніх справ генерала поліції третього рангу</w:t>
      </w:r>
      <w:r w:rsidR="003C1807">
        <w:rPr>
          <w:sz w:val="28"/>
          <w:szCs w:val="28"/>
        </w:rPr>
        <w:t>.</w:t>
      </w:r>
    </w:p>
    <w:p w14:paraId="686B4483" w14:textId="77777777" w:rsidR="003C1807" w:rsidRPr="003C1807" w:rsidRDefault="003C1807" w:rsidP="003C1807">
      <w:pPr>
        <w:ind w:left="2410" w:hanging="1417"/>
        <w:jc w:val="both"/>
        <w:rPr>
          <w:sz w:val="28"/>
          <w:szCs w:val="28"/>
        </w:rPr>
      </w:pPr>
      <w:r w:rsidRPr="003C1807">
        <w:rPr>
          <w:iCs/>
          <w:sz w:val="28"/>
          <w:szCs w:val="28"/>
          <w:u w:val="single"/>
        </w:rPr>
        <w:t>Доповідає</w:t>
      </w:r>
      <w:r w:rsidRPr="003C1807">
        <w:rPr>
          <w:iCs/>
          <w:sz w:val="28"/>
          <w:szCs w:val="28"/>
        </w:rPr>
        <w:t>:</w:t>
      </w:r>
      <w:r w:rsidRPr="003C1807">
        <w:rPr>
          <w:i/>
          <w:sz w:val="28"/>
          <w:szCs w:val="28"/>
        </w:rPr>
        <w:t xml:space="preserve"> </w:t>
      </w:r>
      <w:r w:rsidRPr="003C1807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3C1807">
        <w:rPr>
          <w:sz w:val="28"/>
          <w:szCs w:val="28"/>
        </w:rPr>
        <w:t>керуючий справами виконавчого апарату обласної ради.</w:t>
      </w:r>
    </w:p>
    <w:p w14:paraId="21B5A1FB" w14:textId="77777777" w:rsidR="003C1807" w:rsidRPr="009C2E3D" w:rsidRDefault="003C1807" w:rsidP="003C1807">
      <w:pPr>
        <w:pStyle w:val="a4"/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14:paraId="3B0D7D0A" w14:textId="756CDB91" w:rsidR="00EB0329" w:rsidRPr="00997508" w:rsidRDefault="00EB0329" w:rsidP="00EB0329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997508">
        <w:rPr>
          <w:sz w:val="28"/>
          <w:szCs w:val="28"/>
        </w:rPr>
        <w:t xml:space="preserve">Про розгляд клопотання керівництва </w:t>
      </w:r>
      <w:r w:rsidR="00674DDA" w:rsidRPr="00997508">
        <w:rPr>
          <w:sz w:val="28"/>
          <w:szCs w:val="28"/>
        </w:rPr>
        <w:t>військової частини А1361</w:t>
      </w:r>
      <w:r w:rsidR="005E6981">
        <w:rPr>
          <w:sz w:val="28"/>
          <w:szCs w:val="28"/>
        </w:rPr>
        <w:t xml:space="preserve"> </w:t>
      </w:r>
      <w:r w:rsidRPr="00997508">
        <w:rPr>
          <w:sz w:val="28"/>
          <w:szCs w:val="28"/>
        </w:rPr>
        <w:t xml:space="preserve">щодо нагородження </w:t>
      </w:r>
      <w:r w:rsidR="00674DDA" w:rsidRPr="00997508">
        <w:rPr>
          <w:sz w:val="28"/>
          <w:szCs w:val="28"/>
        </w:rPr>
        <w:t xml:space="preserve">Почесною відзнакою Харківської обласної ради «Слобожанська слава» </w:t>
      </w:r>
      <w:r w:rsidR="00674DDA" w:rsidRPr="00997508">
        <w:rPr>
          <w:b/>
          <w:sz w:val="28"/>
          <w:szCs w:val="28"/>
          <w:lang w:eastAsia="uk-UA" w:bidi="uk-UA"/>
        </w:rPr>
        <w:t xml:space="preserve">СЕМЕНЦОВА Романа Васильовича, </w:t>
      </w:r>
      <w:r w:rsidR="00674DDA" w:rsidRPr="00997508">
        <w:rPr>
          <w:bCs/>
          <w:sz w:val="28"/>
          <w:szCs w:val="28"/>
          <w:lang w:eastAsia="uk-UA" w:bidi="uk-UA"/>
        </w:rPr>
        <w:t>начальника відділення персоналу та стройового військової частини А1361 капітана</w:t>
      </w:r>
    </w:p>
    <w:p w14:paraId="0F82C240" w14:textId="77777777" w:rsidR="00EB0329" w:rsidRPr="00997508" w:rsidRDefault="00EB0329" w:rsidP="0029111A">
      <w:pPr>
        <w:ind w:left="2410" w:hanging="1417"/>
        <w:jc w:val="both"/>
        <w:rPr>
          <w:sz w:val="28"/>
          <w:szCs w:val="28"/>
        </w:rPr>
      </w:pPr>
      <w:r w:rsidRPr="00997508">
        <w:rPr>
          <w:iCs/>
          <w:sz w:val="28"/>
          <w:szCs w:val="28"/>
          <w:u w:val="single"/>
        </w:rPr>
        <w:t>Доповідає</w:t>
      </w:r>
      <w:r w:rsidRPr="00997508">
        <w:rPr>
          <w:iCs/>
          <w:sz w:val="28"/>
          <w:szCs w:val="28"/>
        </w:rPr>
        <w:t>:</w:t>
      </w:r>
      <w:r w:rsidRPr="00997508">
        <w:rPr>
          <w:i/>
          <w:sz w:val="28"/>
          <w:szCs w:val="28"/>
        </w:rPr>
        <w:t xml:space="preserve"> </w:t>
      </w:r>
      <w:r w:rsidRPr="00997508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97508">
        <w:rPr>
          <w:sz w:val="28"/>
          <w:szCs w:val="28"/>
        </w:rPr>
        <w:t>керуючий справами виконавчого апарату обласної ради.</w:t>
      </w:r>
    </w:p>
    <w:p w14:paraId="50A1BAE5" w14:textId="77777777" w:rsidR="00B9597D" w:rsidRDefault="00B9597D" w:rsidP="00B9597D">
      <w:pPr>
        <w:pStyle w:val="a4"/>
        <w:tabs>
          <w:tab w:val="left" w:pos="567"/>
          <w:tab w:val="left" w:pos="1276"/>
        </w:tabs>
        <w:ind w:left="1920"/>
        <w:jc w:val="both"/>
        <w:rPr>
          <w:sz w:val="16"/>
          <w:szCs w:val="16"/>
        </w:rPr>
      </w:pPr>
    </w:p>
    <w:p w14:paraId="55F04E55" w14:textId="77777777" w:rsidR="009C2E3D" w:rsidRDefault="009C2E3D" w:rsidP="00B9597D">
      <w:pPr>
        <w:pStyle w:val="a4"/>
        <w:tabs>
          <w:tab w:val="left" w:pos="567"/>
          <w:tab w:val="left" w:pos="1276"/>
        </w:tabs>
        <w:ind w:left="1920"/>
        <w:jc w:val="both"/>
        <w:rPr>
          <w:sz w:val="16"/>
          <w:szCs w:val="16"/>
        </w:rPr>
      </w:pPr>
    </w:p>
    <w:p w14:paraId="5611F3F8" w14:textId="77777777" w:rsidR="009C2E3D" w:rsidRDefault="009C2E3D" w:rsidP="00B9597D">
      <w:pPr>
        <w:pStyle w:val="a4"/>
        <w:tabs>
          <w:tab w:val="left" w:pos="567"/>
          <w:tab w:val="left" w:pos="1276"/>
        </w:tabs>
        <w:ind w:left="1920"/>
        <w:jc w:val="both"/>
        <w:rPr>
          <w:sz w:val="16"/>
          <w:szCs w:val="16"/>
        </w:rPr>
      </w:pPr>
    </w:p>
    <w:p w14:paraId="0D93DEBC" w14:textId="77777777" w:rsidR="009C2E3D" w:rsidRDefault="009C2E3D" w:rsidP="00B9597D">
      <w:pPr>
        <w:pStyle w:val="a4"/>
        <w:tabs>
          <w:tab w:val="left" w:pos="567"/>
          <w:tab w:val="left" w:pos="1276"/>
        </w:tabs>
        <w:ind w:left="1920"/>
        <w:jc w:val="both"/>
        <w:rPr>
          <w:sz w:val="16"/>
          <w:szCs w:val="16"/>
        </w:rPr>
      </w:pPr>
    </w:p>
    <w:p w14:paraId="03AEE57B" w14:textId="77777777" w:rsidR="009C2E3D" w:rsidRDefault="009C2E3D" w:rsidP="00B9597D">
      <w:pPr>
        <w:pStyle w:val="a4"/>
        <w:tabs>
          <w:tab w:val="left" w:pos="567"/>
          <w:tab w:val="left" w:pos="1276"/>
        </w:tabs>
        <w:ind w:left="1920"/>
        <w:jc w:val="both"/>
        <w:rPr>
          <w:sz w:val="16"/>
          <w:szCs w:val="16"/>
        </w:rPr>
      </w:pPr>
    </w:p>
    <w:p w14:paraId="71D428F2" w14:textId="77777777" w:rsidR="009C2E3D" w:rsidRPr="00A41856" w:rsidRDefault="009C2E3D" w:rsidP="00B9597D">
      <w:pPr>
        <w:pStyle w:val="a4"/>
        <w:tabs>
          <w:tab w:val="left" w:pos="567"/>
          <w:tab w:val="left" w:pos="1276"/>
        </w:tabs>
        <w:ind w:left="1920"/>
        <w:jc w:val="both"/>
        <w:rPr>
          <w:sz w:val="16"/>
          <w:szCs w:val="16"/>
        </w:rPr>
      </w:pPr>
    </w:p>
    <w:p w14:paraId="44EAA58E" w14:textId="77777777" w:rsidR="00B50667" w:rsidRPr="00997508" w:rsidRDefault="00B50667" w:rsidP="00B50667">
      <w:pPr>
        <w:pStyle w:val="a4"/>
        <w:numPr>
          <w:ilvl w:val="0"/>
          <w:numId w:val="21"/>
        </w:numPr>
        <w:tabs>
          <w:tab w:val="left" w:pos="567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997508">
        <w:rPr>
          <w:sz w:val="28"/>
          <w:szCs w:val="28"/>
        </w:rPr>
        <w:lastRenderedPageBreak/>
        <w:t xml:space="preserve">Про розгляд клопотання керівництва військової частини А4085 щодо нагородження Почесною відзнакою Харківської обласної ради «Слобожанська слава» </w:t>
      </w:r>
      <w:r w:rsidRPr="00997508">
        <w:rPr>
          <w:b/>
          <w:sz w:val="28"/>
          <w:szCs w:val="28"/>
          <w:lang w:eastAsia="uk-UA" w:bidi="uk-UA"/>
        </w:rPr>
        <w:t>ЛИПЧАНСЬКОГО Сергія Олексійовича</w:t>
      </w:r>
      <w:r w:rsidRPr="00997508">
        <w:rPr>
          <w:bCs/>
          <w:sz w:val="28"/>
          <w:szCs w:val="28"/>
          <w:lang w:eastAsia="uk-UA" w:bidi="uk-UA"/>
        </w:rPr>
        <w:t>, начальника командного пункту – заступника начальника штабу з бойового управління військової частини А4085 територіальної оборони Сухопутних військ Збройних Сил України молодшого лейтенанта.</w:t>
      </w:r>
    </w:p>
    <w:p w14:paraId="78DE0037" w14:textId="77777777" w:rsidR="00B50667" w:rsidRDefault="00B50667" w:rsidP="00B50667">
      <w:pPr>
        <w:ind w:left="2410" w:hanging="1417"/>
        <w:jc w:val="both"/>
        <w:rPr>
          <w:sz w:val="28"/>
          <w:szCs w:val="28"/>
        </w:rPr>
      </w:pPr>
      <w:r w:rsidRPr="00997508">
        <w:rPr>
          <w:iCs/>
          <w:sz w:val="28"/>
          <w:szCs w:val="28"/>
          <w:u w:val="single"/>
        </w:rPr>
        <w:t>Доповідає</w:t>
      </w:r>
      <w:r w:rsidRPr="00997508">
        <w:rPr>
          <w:iCs/>
          <w:sz w:val="28"/>
          <w:szCs w:val="28"/>
        </w:rPr>
        <w:t>:</w:t>
      </w:r>
      <w:r w:rsidRPr="00997508">
        <w:rPr>
          <w:i/>
          <w:sz w:val="28"/>
          <w:szCs w:val="28"/>
        </w:rPr>
        <w:t xml:space="preserve"> </w:t>
      </w:r>
      <w:r w:rsidRPr="00997508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97508">
        <w:rPr>
          <w:sz w:val="28"/>
          <w:szCs w:val="28"/>
        </w:rPr>
        <w:t>керуючий справами виконавчого апарату обласної ради.</w:t>
      </w:r>
    </w:p>
    <w:p w14:paraId="772E4918" w14:textId="628002C9" w:rsidR="00205832" w:rsidRPr="00D90B45" w:rsidRDefault="00205832" w:rsidP="00D90B45">
      <w:pPr>
        <w:pStyle w:val="a4"/>
        <w:tabs>
          <w:tab w:val="left" w:pos="567"/>
          <w:tab w:val="left" w:pos="1418"/>
        </w:tabs>
        <w:ind w:left="0" w:firstLine="567"/>
        <w:jc w:val="both"/>
        <w:rPr>
          <w:bCs/>
          <w:sz w:val="28"/>
          <w:szCs w:val="28"/>
          <w:u w:val="single"/>
        </w:rPr>
      </w:pPr>
    </w:p>
    <w:p w14:paraId="1C6D4565" w14:textId="0178206E" w:rsidR="0005554A" w:rsidRPr="00B9597D" w:rsidRDefault="00141E63" w:rsidP="00205832">
      <w:pPr>
        <w:pStyle w:val="a4"/>
        <w:numPr>
          <w:ilvl w:val="0"/>
          <w:numId w:val="21"/>
        </w:numPr>
        <w:tabs>
          <w:tab w:val="left" w:pos="567"/>
          <w:tab w:val="left" w:pos="1418"/>
        </w:tabs>
        <w:ind w:left="851" w:firstLine="0"/>
        <w:jc w:val="both"/>
        <w:rPr>
          <w:bCs/>
          <w:sz w:val="28"/>
          <w:szCs w:val="28"/>
        </w:rPr>
      </w:pPr>
      <w:r w:rsidRPr="00B9597D">
        <w:rPr>
          <w:iCs/>
          <w:sz w:val="28"/>
          <w:szCs w:val="28"/>
        </w:rPr>
        <w:t>Різне.</w:t>
      </w:r>
      <w:bookmarkEnd w:id="1"/>
      <w:bookmarkEnd w:id="2"/>
      <w:bookmarkEnd w:id="3"/>
    </w:p>
    <w:sectPr w:rsidR="0005554A" w:rsidRPr="00B9597D" w:rsidSect="002E2A0B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2D25"/>
    <w:multiLevelType w:val="hybridMultilevel"/>
    <w:tmpl w:val="070C9B9C"/>
    <w:lvl w:ilvl="0" w:tplc="200A6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D7D5B"/>
    <w:multiLevelType w:val="hybridMultilevel"/>
    <w:tmpl w:val="63C4F5C0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335D"/>
    <w:multiLevelType w:val="hybridMultilevel"/>
    <w:tmpl w:val="6AB6325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DA75BB"/>
    <w:multiLevelType w:val="hybridMultilevel"/>
    <w:tmpl w:val="F7308A50"/>
    <w:lvl w:ilvl="0" w:tplc="60422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B8472D"/>
    <w:multiLevelType w:val="hybridMultilevel"/>
    <w:tmpl w:val="21F06ED8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5"/>
  </w:num>
  <w:num w:numId="2" w16cid:durableId="720861881">
    <w:abstractNumId w:val="15"/>
  </w:num>
  <w:num w:numId="3" w16cid:durableId="1130131874">
    <w:abstractNumId w:val="9"/>
  </w:num>
  <w:num w:numId="4" w16cid:durableId="182059098">
    <w:abstractNumId w:val="22"/>
  </w:num>
  <w:num w:numId="5" w16cid:durableId="606695281">
    <w:abstractNumId w:val="16"/>
  </w:num>
  <w:num w:numId="6" w16cid:durableId="900868071">
    <w:abstractNumId w:val="12"/>
  </w:num>
  <w:num w:numId="7" w16cid:durableId="1266305839">
    <w:abstractNumId w:val="21"/>
  </w:num>
  <w:num w:numId="8" w16cid:durableId="1555969492">
    <w:abstractNumId w:val="20"/>
  </w:num>
  <w:num w:numId="9" w16cid:durableId="2014337745">
    <w:abstractNumId w:val="4"/>
  </w:num>
  <w:num w:numId="10" w16cid:durableId="1775318304">
    <w:abstractNumId w:val="11"/>
  </w:num>
  <w:num w:numId="11" w16cid:durableId="342053216">
    <w:abstractNumId w:val="13"/>
  </w:num>
  <w:num w:numId="12" w16cid:durableId="1258514654">
    <w:abstractNumId w:val="18"/>
  </w:num>
  <w:num w:numId="13" w16cid:durableId="2131706250">
    <w:abstractNumId w:val="19"/>
  </w:num>
  <w:num w:numId="14" w16cid:durableId="1856462430">
    <w:abstractNumId w:val="2"/>
  </w:num>
  <w:num w:numId="15" w16cid:durableId="943539341">
    <w:abstractNumId w:val="14"/>
  </w:num>
  <w:num w:numId="16" w16cid:durableId="1582906192">
    <w:abstractNumId w:val="5"/>
  </w:num>
  <w:num w:numId="17" w16cid:durableId="1744789724">
    <w:abstractNumId w:val="8"/>
  </w:num>
  <w:num w:numId="18" w16cid:durableId="987052517">
    <w:abstractNumId w:val="23"/>
  </w:num>
  <w:num w:numId="19" w16cid:durableId="202910209">
    <w:abstractNumId w:val="1"/>
  </w:num>
  <w:num w:numId="20" w16cid:durableId="1383678619">
    <w:abstractNumId w:val="3"/>
  </w:num>
  <w:num w:numId="21" w16cid:durableId="1036657696">
    <w:abstractNumId w:val="7"/>
  </w:num>
  <w:num w:numId="22" w16cid:durableId="559248071">
    <w:abstractNumId w:val="0"/>
  </w:num>
  <w:num w:numId="23" w16cid:durableId="494956520">
    <w:abstractNumId w:val="10"/>
  </w:num>
  <w:num w:numId="24" w16cid:durableId="747463885">
    <w:abstractNumId w:val="6"/>
  </w:num>
  <w:num w:numId="25" w16cid:durableId="840774748">
    <w:abstractNumId w:val="17"/>
  </w:num>
  <w:num w:numId="26" w16cid:durableId="233659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01963"/>
    <w:rsid w:val="00003692"/>
    <w:rsid w:val="00003E63"/>
    <w:rsid w:val="00005A4B"/>
    <w:rsid w:val="00016ABC"/>
    <w:rsid w:val="00027583"/>
    <w:rsid w:val="00027F35"/>
    <w:rsid w:val="00033B47"/>
    <w:rsid w:val="000449B0"/>
    <w:rsid w:val="000449DF"/>
    <w:rsid w:val="0005554A"/>
    <w:rsid w:val="000574A7"/>
    <w:rsid w:val="000630F3"/>
    <w:rsid w:val="00070EEE"/>
    <w:rsid w:val="00074FD8"/>
    <w:rsid w:val="00082061"/>
    <w:rsid w:val="0008216B"/>
    <w:rsid w:val="000879E0"/>
    <w:rsid w:val="000A49C3"/>
    <w:rsid w:val="000D599B"/>
    <w:rsid w:val="000D69AA"/>
    <w:rsid w:val="00110DFD"/>
    <w:rsid w:val="0011156E"/>
    <w:rsid w:val="00114704"/>
    <w:rsid w:val="001200F9"/>
    <w:rsid w:val="001234A0"/>
    <w:rsid w:val="00123F55"/>
    <w:rsid w:val="00134A8D"/>
    <w:rsid w:val="00141E63"/>
    <w:rsid w:val="00144711"/>
    <w:rsid w:val="00157A20"/>
    <w:rsid w:val="001656EE"/>
    <w:rsid w:val="00170CE7"/>
    <w:rsid w:val="00172CDE"/>
    <w:rsid w:val="0018138E"/>
    <w:rsid w:val="0019382A"/>
    <w:rsid w:val="00194D95"/>
    <w:rsid w:val="00196CB4"/>
    <w:rsid w:val="001A2417"/>
    <w:rsid w:val="001A6D22"/>
    <w:rsid w:val="001A6E75"/>
    <w:rsid w:val="001A752A"/>
    <w:rsid w:val="001A78E9"/>
    <w:rsid w:val="001B75CE"/>
    <w:rsid w:val="001C2195"/>
    <w:rsid w:val="001C41AF"/>
    <w:rsid w:val="001C460F"/>
    <w:rsid w:val="001D3EA8"/>
    <w:rsid w:val="001D6C8E"/>
    <w:rsid w:val="001E1AD3"/>
    <w:rsid w:val="001E6FDC"/>
    <w:rsid w:val="001E7CD3"/>
    <w:rsid w:val="001F4A1D"/>
    <w:rsid w:val="001F6314"/>
    <w:rsid w:val="00205832"/>
    <w:rsid w:val="00211A3D"/>
    <w:rsid w:val="00214746"/>
    <w:rsid w:val="002201C2"/>
    <w:rsid w:val="00225D36"/>
    <w:rsid w:val="00226E0E"/>
    <w:rsid w:val="00231724"/>
    <w:rsid w:val="00235C35"/>
    <w:rsid w:val="002405DA"/>
    <w:rsid w:val="00272876"/>
    <w:rsid w:val="00273F3C"/>
    <w:rsid w:val="002740FF"/>
    <w:rsid w:val="0027685F"/>
    <w:rsid w:val="002872C2"/>
    <w:rsid w:val="0028740F"/>
    <w:rsid w:val="0029111A"/>
    <w:rsid w:val="002944C9"/>
    <w:rsid w:val="002B29E5"/>
    <w:rsid w:val="002B2DFD"/>
    <w:rsid w:val="002B5734"/>
    <w:rsid w:val="002B6B27"/>
    <w:rsid w:val="002B7CD3"/>
    <w:rsid w:val="002C1B0C"/>
    <w:rsid w:val="002D2C83"/>
    <w:rsid w:val="002E2A0B"/>
    <w:rsid w:val="002F3AC0"/>
    <w:rsid w:val="002F3E15"/>
    <w:rsid w:val="002F5D0A"/>
    <w:rsid w:val="002F6ABB"/>
    <w:rsid w:val="003065F1"/>
    <w:rsid w:val="003234A1"/>
    <w:rsid w:val="00327132"/>
    <w:rsid w:val="00331456"/>
    <w:rsid w:val="00346C94"/>
    <w:rsid w:val="003641E5"/>
    <w:rsid w:val="00370D1B"/>
    <w:rsid w:val="00387F14"/>
    <w:rsid w:val="00397E1C"/>
    <w:rsid w:val="003A1470"/>
    <w:rsid w:val="003A6C2A"/>
    <w:rsid w:val="003C1807"/>
    <w:rsid w:val="003C4050"/>
    <w:rsid w:val="003C79F9"/>
    <w:rsid w:val="003D06F6"/>
    <w:rsid w:val="003D3909"/>
    <w:rsid w:val="003D3FFA"/>
    <w:rsid w:val="003D5450"/>
    <w:rsid w:val="003D6802"/>
    <w:rsid w:val="003E5405"/>
    <w:rsid w:val="0040494F"/>
    <w:rsid w:val="00413B6F"/>
    <w:rsid w:val="004210AE"/>
    <w:rsid w:val="00431EA5"/>
    <w:rsid w:val="00467E49"/>
    <w:rsid w:val="004800FC"/>
    <w:rsid w:val="00481E7C"/>
    <w:rsid w:val="00484154"/>
    <w:rsid w:val="0049774E"/>
    <w:rsid w:val="004A672E"/>
    <w:rsid w:val="004D5D0B"/>
    <w:rsid w:val="004E072E"/>
    <w:rsid w:val="005000CF"/>
    <w:rsid w:val="00501D50"/>
    <w:rsid w:val="00520179"/>
    <w:rsid w:val="00524204"/>
    <w:rsid w:val="005315A3"/>
    <w:rsid w:val="00532456"/>
    <w:rsid w:val="00534971"/>
    <w:rsid w:val="00540AC3"/>
    <w:rsid w:val="005417F0"/>
    <w:rsid w:val="00552B35"/>
    <w:rsid w:val="00556F39"/>
    <w:rsid w:val="00560C0C"/>
    <w:rsid w:val="00572591"/>
    <w:rsid w:val="00573498"/>
    <w:rsid w:val="00583C6D"/>
    <w:rsid w:val="005844BD"/>
    <w:rsid w:val="00584A3A"/>
    <w:rsid w:val="005867A1"/>
    <w:rsid w:val="00587559"/>
    <w:rsid w:val="00590342"/>
    <w:rsid w:val="005D4F49"/>
    <w:rsid w:val="005D7C6E"/>
    <w:rsid w:val="005E01FB"/>
    <w:rsid w:val="005E142A"/>
    <w:rsid w:val="005E1DBA"/>
    <w:rsid w:val="005E3115"/>
    <w:rsid w:val="005E6981"/>
    <w:rsid w:val="005F1748"/>
    <w:rsid w:val="005F5549"/>
    <w:rsid w:val="00603524"/>
    <w:rsid w:val="00606BA5"/>
    <w:rsid w:val="00636C7A"/>
    <w:rsid w:val="00643DFE"/>
    <w:rsid w:val="0064431A"/>
    <w:rsid w:val="00646DD6"/>
    <w:rsid w:val="00647350"/>
    <w:rsid w:val="006515B2"/>
    <w:rsid w:val="006521CE"/>
    <w:rsid w:val="0065642F"/>
    <w:rsid w:val="00663AC2"/>
    <w:rsid w:val="00670102"/>
    <w:rsid w:val="00674DDA"/>
    <w:rsid w:val="00683F26"/>
    <w:rsid w:val="006960AF"/>
    <w:rsid w:val="006963E9"/>
    <w:rsid w:val="006A1DF5"/>
    <w:rsid w:val="006A2914"/>
    <w:rsid w:val="006A3418"/>
    <w:rsid w:val="006A431F"/>
    <w:rsid w:val="006A5068"/>
    <w:rsid w:val="006C3366"/>
    <w:rsid w:val="006D6E94"/>
    <w:rsid w:val="006E6336"/>
    <w:rsid w:val="006F4082"/>
    <w:rsid w:val="006F6393"/>
    <w:rsid w:val="007064E5"/>
    <w:rsid w:val="007314EF"/>
    <w:rsid w:val="007434E2"/>
    <w:rsid w:val="00745FA0"/>
    <w:rsid w:val="007540A4"/>
    <w:rsid w:val="00762A27"/>
    <w:rsid w:val="00762C0C"/>
    <w:rsid w:val="007753FE"/>
    <w:rsid w:val="007773D3"/>
    <w:rsid w:val="00785A37"/>
    <w:rsid w:val="007C4E63"/>
    <w:rsid w:val="007D7E4A"/>
    <w:rsid w:val="007E70D5"/>
    <w:rsid w:val="007F0A6E"/>
    <w:rsid w:val="007F33CE"/>
    <w:rsid w:val="007F44B2"/>
    <w:rsid w:val="007F7F3A"/>
    <w:rsid w:val="00803AAF"/>
    <w:rsid w:val="008200B8"/>
    <w:rsid w:val="008308CF"/>
    <w:rsid w:val="008410BC"/>
    <w:rsid w:val="00847450"/>
    <w:rsid w:val="00851722"/>
    <w:rsid w:val="00856EA4"/>
    <w:rsid w:val="008574F5"/>
    <w:rsid w:val="00861331"/>
    <w:rsid w:val="0089645B"/>
    <w:rsid w:val="008A60BC"/>
    <w:rsid w:val="008B36C8"/>
    <w:rsid w:val="008D6E49"/>
    <w:rsid w:val="008E48F9"/>
    <w:rsid w:val="00922229"/>
    <w:rsid w:val="0092507B"/>
    <w:rsid w:val="00934302"/>
    <w:rsid w:val="00935A8C"/>
    <w:rsid w:val="00947C21"/>
    <w:rsid w:val="00960628"/>
    <w:rsid w:val="00975BEF"/>
    <w:rsid w:val="009922DC"/>
    <w:rsid w:val="00992D19"/>
    <w:rsid w:val="00997508"/>
    <w:rsid w:val="009A266C"/>
    <w:rsid w:val="009B6779"/>
    <w:rsid w:val="009B7127"/>
    <w:rsid w:val="009C2361"/>
    <w:rsid w:val="009C2E3D"/>
    <w:rsid w:val="009C4429"/>
    <w:rsid w:val="009C590B"/>
    <w:rsid w:val="009E28F3"/>
    <w:rsid w:val="009F1ADA"/>
    <w:rsid w:val="009F4048"/>
    <w:rsid w:val="00A02534"/>
    <w:rsid w:val="00A13E16"/>
    <w:rsid w:val="00A26F5A"/>
    <w:rsid w:val="00A41856"/>
    <w:rsid w:val="00A4710A"/>
    <w:rsid w:val="00A50819"/>
    <w:rsid w:val="00A517AD"/>
    <w:rsid w:val="00A5723D"/>
    <w:rsid w:val="00A6438B"/>
    <w:rsid w:val="00A92557"/>
    <w:rsid w:val="00A95ABB"/>
    <w:rsid w:val="00AC415A"/>
    <w:rsid w:val="00AD069E"/>
    <w:rsid w:val="00AD52CB"/>
    <w:rsid w:val="00AE00A6"/>
    <w:rsid w:val="00AE1AAD"/>
    <w:rsid w:val="00AE2EF4"/>
    <w:rsid w:val="00AF4493"/>
    <w:rsid w:val="00B051BD"/>
    <w:rsid w:val="00B20CC1"/>
    <w:rsid w:val="00B234D8"/>
    <w:rsid w:val="00B32400"/>
    <w:rsid w:val="00B34FDC"/>
    <w:rsid w:val="00B4591C"/>
    <w:rsid w:val="00B50667"/>
    <w:rsid w:val="00B53B1A"/>
    <w:rsid w:val="00B5593C"/>
    <w:rsid w:val="00B62E73"/>
    <w:rsid w:val="00B63B28"/>
    <w:rsid w:val="00B70B1B"/>
    <w:rsid w:val="00B75967"/>
    <w:rsid w:val="00B77F1F"/>
    <w:rsid w:val="00B840F5"/>
    <w:rsid w:val="00B9597D"/>
    <w:rsid w:val="00BA086B"/>
    <w:rsid w:val="00BC671B"/>
    <w:rsid w:val="00BC69F5"/>
    <w:rsid w:val="00BD2AE3"/>
    <w:rsid w:val="00BD6FD7"/>
    <w:rsid w:val="00BD703C"/>
    <w:rsid w:val="00BE622B"/>
    <w:rsid w:val="00C14962"/>
    <w:rsid w:val="00C15A87"/>
    <w:rsid w:val="00C20615"/>
    <w:rsid w:val="00C34E7B"/>
    <w:rsid w:val="00C71CD4"/>
    <w:rsid w:val="00C7231C"/>
    <w:rsid w:val="00C83849"/>
    <w:rsid w:val="00C86368"/>
    <w:rsid w:val="00C93283"/>
    <w:rsid w:val="00C9386C"/>
    <w:rsid w:val="00CB231D"/>
    <w:rsid w:val="00CC549D"/>
    <w:rsid w:val="00CD2F90"/>
    <w:rsid w:val="00CE126A"/>
    <w:rsid w:val="00CE266B"/>
    <w:rsid w:val="00CF3D76"/>
    <w:rsid w:val="00D0525D"/>
    <w:rsid w:val="00D4350F"/>
    <w:rsid w:val="00D44307"/>
    <w:rsid w:val="00D71C79"/>
    <w:rsid w:val="00D8494F"/>
    <w:rsid w:val="00D90B45"/>
    <w:rsid w:val="00D91934"/>
    <w:rsid w:val="00D91C64"/>
    <w:rsid w:val="00D9246D"/>
    <w:rsid w:val="00D978A7"/>
    <w:rsid w:val="00DA20FF"/>
    <w:rsid w:val="00DA2B20"/>
    <w:rsid w:val="00DA32F6"/>
    <w:rsid w:val="00DB34A0"/>
    <w:rsid w:val="00DB5F62"/>
    <w:rsid w:val="00DC317F"/>
    <w:rsid w:val="00DC4752"/>
    <w:rsid w:val="00DE1417"/>
    <w:rsid w:val="00DE6EB0"/>
    <w:rsid w:val="00E03F4D"/>
    <w:rsid w:val="00E156CD"/>
    <w:rsid w:val="00E15B88"/>
    <w:rsid w:val="00E20974"/>
    <w:rsid w:val="00E23B4F"/>
    <w:rsid w:val="00E2591C"/>
    <w:rsid w:val="00E36E52"/>
    <w:rsid w:val="00E37464"/>
    <w:rsid w:val="00E71CE4"/>
    <w:rsid w:val="00E7517F"/>
    <w:rsid w:val="00E824F0"/>
    <w:rsid w:val="00E837DA"/>
    <w:rsid w:val="00E863A1"/>
    <w:rsid w:val="00E92705"/>
    <w:rsid w:val="00E96DF3"/>
    <w:rsid w:val="00EA2091"/>
    <w:rsid w:val="00EA4E20"/>
    <w:rsid w:val="00EB0329"/>
    <w:rsid w:val="00EB210A"/>
    <w:rsid w:val="00EB2516"/>
    <w:rsid w:val="00EB63EA"/>
    <w:rsid w:val="00EC2CF4"/>
    <w:rsid w:val="00ED1610"/>
    <w:rsid w:val="00ED2DFD"/>
    <w:rsid w:val="00EF3790"/>
    <w:rsid w:val="00EF720E"/>
    <w:rsid w:val="00F07EFD"/>
    <w:rsid w:val="00F119C6"/>
    <w:rsid w:val="00F1272D"/>
    <w:rsid w:val="00F147AC"/>
    <w:rsid w:val="00F14B42"/>
    <w:rsid w:val="00F163B7"/>
    <w:rsid w:val="00F2497D"/>
    <w:rsid w:val="00F32A05"/>
    <w:rsid w:val="00F34B1A"/>
    <w:rsid w:val="00F355D0"/>
    <w:rsid w:val="00F3692A"/>
    <w:rsid w:val="00F65BB2"/>
    <w:rsid w:val="00F71403"/>
    <w:rsid w:val="00F87B0C"/>
    <w:rsid w:val="00F94EC0"/>
    <w:rsid w:val="00FE50FB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00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3008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2024-10-22T11:09:00Z</cp:lastPrinted>
  <dcterms:created xsi:type="dcterms:W3CDTF">2024-10-16T13:37:00Z</dcterms:created>
  <dcterms:modified xsi:type="dcterms:W3CDTF">2024-10-22T11:38:00Z</dcterms:modified>
</cp:coreProperties>
</file>