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01F0235" w14:textId="77777777" w:rsidR="00E857A5" w:rsidRDefault="00E857A5">
      <w:pPr>
        <w:tabs>
          <w:tab w:val="left" w:pos="567"/>
        </w:tabs>
        <w:ind w:firstLine="567"/>
        <w:jc w:val="right"/>
        <w:rPr>
          <w:b/>
          <w:bCs/>
          <w:iCs/>
          <w:sz w:val="28"/>
          <w:szCs w:val="28"/>
        </w:rPr>
      </w:pPr>
    </w:p>
    <w:p w14:paraId="1460C5C5" w14:textId="2DB2B8BC" w:rsidR="00BD463F" w:rsidRPr="00574A7B" w:rsidRDefault="00681567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13</w:t>
      </w:r>
      <w:r w:rsidR="00D761F0" w:rsidRPr="00E835D6">
        <w:rPr>
          <w:b/>
          <w:sz w:val="28"/>
          <w:szCs w:val="28"/>
        </w:rPr>
        <w:t xml:space="preserve"> </w:t>
      </w:r>
      <w:r w:rsidR="00E857A5">
        <w:rPr>
          <w:b/>
          <w:sz w:val="28"/>
          <w:szCs w:val="28"/>
        </w:rPr>
        <w:t>травня</w:t>
      </w:r>
      <w:r w:rsidR="00AB374D" w:rsidRPr="00E835D6">
        <w:rPr>
          <w:b/>
          <w:sz w:val="28"/>
          <w:szCs w:val="28"/>
        </w:rPr>
        <w:t xml:space="preserve">  202</w:t>
      </w:r>
      <w:r w:rsidR="009554B8" w:rsidRPr="00E835D6">
        <w:rPr>
          <w:b/>
          <w:sz w:val="28"/>
          <w:szCs w:val="28"/>
        </w:rPr>
        <w:t>6</w:t>
      </w:r>
      <w:r w:rsidR="00AB374D" w:rsidRPr="00E835D6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</w:rPr>
        <w:t>5</w:t>
      </w:r>
      <w:r w:rsidR="00AB374D" w:rsidRPr="00E835D6">
        <w:rPr>
          <w:b/>
          <w:sz w:val="28"/>
          <w:szCs w:val="28"/>
        </w:rPr>
        <w:t>.00</w:t>
      </w:r>
    </w:p>
    <w:p w14:paraId="5F8FD38E" w14:textId="068E6CA2" w:rsidR="00BD463F" w:rsidRPr="00BB15A2" w:rsidRDefault="00BB15A2" w:rsidP="00BB15A2">
      <w:pPr>
        <w:ind w:left="5245"/>
        <w:jc w:val="both"/>
        <w:rPr>
          <w:i/>
          <w:sz w:val="28"/>
          <w:szCs w:val="28"/>
        </w:rPr>
      </w:pPr>
      <w:r w:rsidRPr="0013327E">
        <w:rPr>
          <w:i/>
          <w:sz w:val="28"/>
          <w:szCs w:val="28"/>
        </w:rPr>
        <w:t xml:space="preserve"> у режимі відеоконференції на платформі для онлайн-заходів </w:t>
      </w:r>
      <w:r w:rsidRPr="00BB15A2">
        <w:rPr>
          <w:i/>
          <w:sz w:val="28"/>
          <w:szCs w:val="28"/>
          <w:lang w:val="ru-RU"/>
        </w:rPr>
        <w:t>Cisco</w:t>
      </w:r>
      <w:r w:rsidRPr="0013327E">
        <w:rPr>
          <w:i/>
          <w:sz w:val="28"/>
          <w:szCs w:val="28"/>
        </w:rPr>
        <w:t xml:space="preserve"> </w:t>
      </w:r>
      <w:r w:rsidRPr="00BB15A2">
        <w:rPr>
          <w:i/>
          <w:sz w:val="28"/>
          <w:szCs w:val="28"/>
          <w:lang w:val="ru-RU"/>
        </w:rPr>
        <w:t>WEBEX</w:t>
      </w:r>
    </w:p>
    <w:p w14:paraId="531E20EF" w14:textId="10452847" w:rsidR="004D4050" w:rsidRPr="0068401B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4D988A86" w14:textId="353BF14C" w:rsidR="00B74F4F" w:rsidRPr="00B25A3A" w:rsidRDefault="00B74F4F" w:rsidP="00781CD1">
      <w:pPr>
        <w:pStyle w:val="a7"/>
        <w:numPr>
          <w:ilvl w:val="0"/>
          <w:numId w:val="40"/>
        </w:numPr>
        <w:ind w:left="0" w:firstLine="567"/>
        <w:jc w:val="both"/>
        <w:rPr>
          <w:color w:val="000000"/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 xml:space="preserve">Про проєкт </w:t>
      </w:r>
      <w:r w:rsidR="00B25A3A" w:rsidRPr="00B25A3A">
        <w:rPr>
          <w:color w:val="000000"/>
          <w:sz w:val="28"/>
          <w:szCs w:val="28"/>
          <w:lang w:eastAsia="ru-RU"/>
        </w:rPr>
        <w:t>р</w:t>
      </w:r>
      <w:r w:rsidR="00B25A3A">
        <w:rPr>
          <w:color w:val="000000"/>
          <w:sz w:val="28"/>
          <w:szCs w:val="28"/>
          <w:lang w:eastAsia="ru-RU"/>
        </w:rPr>
        <w:t>і</w:t>
      </w:r>
      <w:r w:rsidR="00B25A3A" w:rsidRPr="00B25A3A">
        <w:rPr>
          <w:color w:val="000000"/>
          <w:sz w:val="28"/>
          <w:szCs w:val="28"/>
          <w:lang w:eastAsia="ru-RU"/>
        </w:rPr>
        <w:t>шення</w:t>
      </w:r>
      <w:r w:rsidRPr="00E857A5">
        <w:rPr>
          <w:color w:val="000000"/>
          <w:sz w:val="28"/>
          <w:szCs w:val="28"/>
          <w:lang w:eastAsia="ru-RU"/>
        </w:rPr>
        <w:t xml:space="preserve"> обласної ради «</w:t>
      </w:r>
      <w:r w:rsidR="00B25A3A" w:rsidRPr="00B25A3A">
        <w:rPr>
          <w:sz w:val="28"/>
          <w:szCs w:val="28"/>
        </w:rPr>
        <w:t>Про перейменування КОМУНАЛЬНОГО НЕКОМЕРЦІЙНОГО ПІДПРИЄМСТВА ХАРКІВСЬКОЇ ОБЛАСНОЇ РАДИ "ОБЛАСНА ДИТЯЧА ІНФЕКЦІЙНА КЛІНІЧНА ЛІКАРНЯ"</w:t>
      </w:r>
      <w:r w:rsidRPr="00E857A5">
        <w:rPr>
          <w:sz w:val="28"/>
          <w:szCs w:val="28"/>
        </w:rPr>
        <w:t>.</w:t>
      </w:r>
    </w:p>
    <w:p w14:paraId="32B63C10" w14:textId="27B81A83" w:rsidR="00B25A3A" w:rsidRDefault="00E21CA9" w:rsidP="00B25A3A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hyperlink r:id="rId8" w:history="1">
        <w:r w:rsidR="00113E6A" w:rsidRPr="00B755D3">
          <w:rPr>
            <w:rStyle w:val="a8"/>
            <w:sz w:val="28"/>
            <w:szCs w:val="28"/>
          </w:rPr>
          <w:t>https://ts.lica.com.ua/77/1/387242/31361</w:t>
        </w:r>
      </w:hyperlink>
      <w:r w:rsidR="00113E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</w:p>
    <w:p w14:paraId="382E1738" w14:textId="6C93FBCE" w:rsidR="00113E6A" w:rsidRPr="00AD5B1C" w:rsidRDefault="00113E6A" w:rsidP="00113E6A">
      <w:pPr>
        <w:ind w:left="567"/>
        <w:jc w:val="both"/>
        <w:rPr>
          <w:b/>
          <w:i/>
          <w:color w:val="000000"/>
          <w:sz w:val="28"/>
          <w:szCs w:val="28"/>
        </w:rPr>
      </w:pPr>
      <w:r w:rsidRPr="00113E6A">
        <w:rPr>
          <w:i/>
          <w:sz w:val="28"/>
          <w:szCs w:val="28"/>
          <w:u w:val="single"/>
        </w:rPr>
        <w:t>Доповідає</w:t>
      </w:r>
      <w:r w:rsidRPr="00113E6A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Pr="00AD5B1C">
        <w:rPr>
          <w:b/>
          <w:i/>
          <w:color w:val="000000"/>
          <w:sz w:val="28"/>
          <w:szCs w:val="28"/>
        </w:rPr>
        <w:t xml:space="preserve">ДЕМЕНКО Тетяна Миколаївна </w:t>
      </w:r>
      <w:r w:rsidRPr="00AD5B1C">
        <w:rPr>
          <w:color w:val="000000"/>
          <w:sz w:val="28"/>
          <w:szCs w:val="28"/>
        </w:rPr>
        <w:t>- директор Департаменту охорони здоров’я Харківської обласної військової адміністрації</w:t>
      </w:r>
    </w:p>
    <w:p w14:paraId="2AA0A4AD" w14:textId="2013217C" w:rsidR="00567329" w:rsidRPr="00156499" w:rsidRDefault="00567329" w:rsidP="00567329">
      <w:pPr>
        <w:pStyle w:val="a7"/>
        <w:numPr>
          <w:ilvl w:val="0"/>
          <w:numId w:val="40"/>
        </w:numPr>
        <w:tabs>
          <w:tab w:val="left" w:pos="1560"/>
        </w:tabs>
        <w:ind w:left="0" w:firstLine="567"/>
        <w:jc w:val="both"/>
        <w:rPr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 xml:space="preserve">Про проєкт </w:t>
      </w:r>
      <w:r w:rsidRPr="00B25A3A">
        <w:rPr>
          <w:color w:val="000000"/>
          <w:sz w:val="28"/>
          <w:szCs w:val="28"/>
          <w:lang w:eastAsia="ru-RU"/>
        </w:rPr>
        <w:t>р</w:t>
      </w:r>
      <w:r>
        <w:rPr>
          <w:color w:val="000000"/>
          <w:sz w:val="28"/>
          <w:szCs w:val="28"/>
          <w:lang w:eastAsia="ru-RU"/>
        </w:rPr>
        <w:t>і</w:t>
      </w:r>
      <w:r w:rsidRPr="00B25A3A">
        <w:rPr>
          <w:color w:val="000000"/>
          <w:sz w:val="28"/>
          <w:szCs w:val="28"/>
          <w:lang w:eastAsia="ru-RU"/>
        </w:rPr>
        <w:t>шення</w:t>
      </w:r>
      <w:r w:rsidRPr="00E857A5">
        <w:rPr>
          <w:color w:val="000000"/>
          <w:sz w:val="28"/>
          <w:szCs w:val="28"/>
          <w:lang w:eastAsia="ru-RU"/>
        </w:rPr>
        <w:t xml:space="preserve">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156499">
        <w:rPr>
          <w:bCs/>
          <w:sz w:val="28"/>
          <w:szCs w:val="28"/>
        </w:rPr>
        <w:t>Про передачу земельної ділянки</w:t>
      </w:r>
      <w:r w:rsidRPr="00156499">
        <w:rPr>
          <w:sz w:val="28"/>
          <w:szCs w:val="28"/>
        </w:rPr>
        <w:t xml:space="preserve"> </w:t>
      </w:r>
      <w:r w:rsidRPr="00156499">
        <w:rPr>
          <w:bCs/>
          <w:sz w:val="28"/>
          <w:szCs w:val="28"/>
        </w:rPr>
        <w:t>в постійне користування</w:t>
      </w:r>
      <w:r w:rsidRPr="00156499">
        <w:rPr>
          <w:sz w:val="28"/>
          <w:szCs w:val="28"/>
        </w:rPr>
        <w:t xml:space="preserve"> </w:t>
      </w:r>
      <w:r w:rsidRPr="00156499">
        <w:rPr>
          <w:bCs/>
          <w:sz w:val="28"/>
          <w:szCs w:val="28"/>
        </w:rPr>
        <w:t>КОМУНАЛЬНОМУ ЗАКЛАДУ ОХОРОНИ ЗДОРОВ’Я</w:t>
      </w:r>
      <w:r w:rsidRPr="00156499">
        <w:rPr>
          <w:sz w:val="28"/>
          <w:szCs w:val="28"/>
        </w:rPr>
        <w:t xml:space="preserve"> </w:t>
      </w:r>
      <w:r w:rsidRPr="00156499">
        <w:rPr>
          <w:bCs/>
          <w:sz w:val="28"/>
          <w:szCs w:val="28"/>
        </w:rPr>
        <w:t>«ХАРКІВСЬКИЙ ОБЛАСНИЙ МЕДИЧНИЙ ФАХОВИЙ КОЛЕДЖ»</w:t>
      </w:r>
      <w:r w:rsidRPr="00156499">
        <w:rPr>
          <w:sz w:val="28"/>
          <w:szCs w:val="28"/>
        </w:rPr>
        <w:t xml:space="preserve"> </w:t>
      </w:r>
      <w:r w:rsidRPr="00156499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>»</w:t>
      </w:r>
      <w:r w:rsidRPr="00156499">
        <w:rPr>
          <w:bCs/>
          <w:sz w:val="28"/>
          <w:szCs w:val="28"/>
        </w:rPr>
        <w:t>.</w:t>
      </w:r>
    </w:p>
    <w:p w14:paraId="46F368C4" w14:textId="24BDCC84" w:rsidR="00113E6A" w:rsidRPr="00113E6A" w:rsidRDefault="00113E6A" w:rsidP="00113E6A">
      <w:pPr>
        <w:spacing w:after="3"/>
        <w:ind w:left="426" w:right="34"/>
        <w:jc w:val="both"/>
        <w:rPr>
          <w:iCs/>
          <w:sz w:val="28"/>
          <w:szCs w:val="28"/>
        </w:rPr>
      </w:pPr>
      <w:r w:rsidRPr="00113E6A">
        <w:rPr>
          <w:iCs/>
          <w:sz w:val="28"/>
          <w:szCs w:val="28"/>
        </w:rPr>
        <w:t>(</w:t>
      </w:r>
      <w:hyperlink r:id="rId9" w:history="1">
        <w:r w:rsidRPr="00B755D3">
          <w:rPr>
            <w:rStyle w:val="a8"/>
            <w:iCs/>
            <w:sz w:val="28"/>
            <w:szCs w:val="28"/>
          </w:rPr>
          <w:t>https://ts.lica.com.ua/77/1/387248/31366</w:t>
        </w:r>
      </w:hyperlink>
      <w:r>
        <w:rPr>
          <w:iCs/>
          <w:sz w:val="28"/>
          <w:szCs w:val="28"/>
        </w:rPr>
        <w:t xml:space="preserve"> </w:t>
      </w:r>
      <w:r w:rsidRPr="00113E6A">
        <w:rPr>
          <w:iCs/>
          <w:sz w:val="28"/>
          <w:szCs w:val="28"/>
        </w:rPr>
        <w:t>)</w:t>
      </w:r>
    </w:p>
    <w:p w14:paraId="36B3179C" w14:textId="5CDDE051" w:rsidR="00113E6A" w:rsidRPr="00113E6A" w:rsidRDefault="00113E6A" w:rsidP="00113E6A">
      <w:pPr>
        <w:spacing w:after="3"/>
        <w:ind w:left="426" w:right="34"/>
        <w:jc w:val="both"/>
        <w:rPr>
          <w:i/>
          <w:sz w:val="28"/>
          <w:szCs w:val="28"/>
          <w:lang w:val="ru-RU"/>
        </w:rPr>
      </w:pPr>
      <w:r w:rsidRPr="00113E6A">
        <w:rPr>
          <w:i/>
          <w:sz w:val="28"/>
          <w:szCs w:val="28"/>
          <w:u w:val="single"/>
        </w:rPr>
        <w:t>Доповідає</w:t>
      </w:r>
      <w:r w:rsidRPr="00113E6A">
        <w:rPr>
          <w:i/>
          <w:sz w:val="28"/>
          <w:szCs w:val="28"/>
        </w:rPr>
        <w:t>:</w:t>
      </w:r>
      <w:r w:rsidRPr="00113E6A">
        <w:rPr>
          <w:i/>
          <w:sz w:val="28"/>
          <w:szCs w:val="28"/>
          <w:lang w:val="ru-RU"/>
        </w:rPr>
        <w:t xml:space="preserve"> </w:t>
      </w:r>
      <w:r w:rsidRPr="00113E6A">
        <w:rPr>
          <w:b/>
          <w:bCs/>
          <w:i/>
          <w:sz w:val="28"/>
          <w:szCs w:val="28"/>
        </w:rPr>
        <w:t xml:space="preserve">КРЮЧКОВ Ілля </w:t>
      </w:r>
      <w:r w:rsidRPr="00113E6A">
        <w:rPr>
          <w:b/>
          <w:bCs/>
          <w:i/>
          <w:sz w:val="28"/>
          <w:szCs w:val="28"/>
          <w:lang w:val="ru-RU"/>
        </w:rPr>
        <w:t>Микола</w:t>
      </w:r>
      <w:proofErr w:type="spellStart"/>
      <w:r w:rsidRPr="00113E6A">
        <w:rPr>
          <w:b/>
          <w:bCs/>
          <w:i/>
          <w:sz w:val="28"/>
          <w:szCs w:val="28"/>
        </w:rPr>
        <w:t>йович</w:t>
      </w:r>
      <w:proofErr w:type="spellEnd"/>
      <w:r w:rsidRPr="00113E6A">
        <w:rPr>
          <w:i/>
          <w:sz w:val="28"/>
          <w:szCs w:val="28"/>
        </w:rPr>
        <w:t xml:space="preserve"> -</w:t>
      </w:r>
      <w:r w:rsidRPr="00113E6A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113E6A">
        <w:rPr>
          <w:iCs/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</w:p>
    <w:p w14:paraId="6E39633A" w14:textId="77777777" w:rsidR="00567329" w:rsidRPr="00113E6A" w:rsidRDefault="00567329" w:rsidP="00113E6A">
      <w:pPr>
        <w:tabs>
          <w:tab w:val="left" w:pos="993"/>
        </w:tabs>
        <w:ind w:left="426"/>
        <w:jc w:val="both"/>
        <w:rPr>
          <w:sz w:val="28"/>
          <w:szCs w:val="28"/>
          <w:lang w:val="ru-RU"/>
        </w:rPr>
      </w:pPr>
    </w:p>
    <w:p w14:paraId="12663564" w14:textId="1A1D39A6" w:rsidR="00E21CA9" w:rsidRPr="00E21CA9" w:rsidRDefault="00E21CA9" w:rsidP="00567329">
      <w:pPr>
        <w:pStyle w:val="a7"/>
        <w:numPr>
          <w:ilvl w:val="0"/>
          <w:numId w:val="40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bookmarkStart w:id="0" w:name="_Hlk229046540"/>
      <w:r>
        <w:rPr>
          <w:color w:val="000000"/>
          <w:sz w:val="28"/>
          <w:szCs w:val="28"/>
          <w:lang w:eastAsia="ru-RU"/>
        </w:rPr>
        <w:t>«</w:t>
      </w:r>
      <w:r w:rsidRPr="00E21CA9">
        <w:rPr>
          <w:sz w:val="28"/>
          <w:szCs w:val="28"/>
        </w:rPr>
        <w:t xml:space="preserve">Про подовження строку дії контракту із </w:t>
      </w:r>
      <w:proofErr w:type="spellStart"/>
      <w:r w:rsidRPr="00E21CA9">
        <w:rPr>
          <w:sz w:val="28"/>
          <w:szCs w:val="28"/>
        </w:rPr>
        <w:t>Коляндою</w:t>
      </w:r>
      <w:proofErr w:type="spellEnd"/>
      <w:r w:rsidRPr="00E21CA9">
        <w:rPr>
          <w:sz w:val="28"/>
          <w:szCs w:val="28"/>
        </w:rPr>
        <w:t xml:space="preserve"> Валерієм Вікторовичем, начальником КОМУНАЛЬНОЇ УСТАНОВИ ХАРКІВСЬКОЇ ОБЛАСНОЇ РАДИ «ОБЛАСНИЙ ЦЕНТР ПІДГОТОВКИ ГРОМАДЯН ДО НАЦІОНАЛЬНОГО СПРОТИВУ»</w:t>
      </w:r>
      <w:r>
        <w:rPr>
          <w:sz w:val="28"/>
          <w:szCs w:val="28"/>
        </w:rPr>
        <w:t>»</w:t>
      </w:r>
      <w:r w:rsidRPr="00E21CA9">
        <w:rPr>
          <w:sz w:val="28"/>
          <w:szCs w:val="28"/>
        </w:rPr>
        <w:t>.</w:t>
      </w:r>
    </w:p>
    <w:p w14:paraId="761B0794" w14:textId="63927A21" w:rsidR="00E21CA9" w:rsidRPr="00FF2F5C" w:rsidRDefault="00FF2F5C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0" w:history="1">
        <w:r w:rsidRPr="00B755D3">
          <w:rPr>
            <w:rStyle w:val="a8"/>
            <w:sz w:val="28"/>
            <w:szCs w:val="28"/>
          </w:rPr>
          <w:t>https://ts.lica.com.ua/77/1/387268/31388</w:t>
        </w:r>
      </w:hyperlink>
      <w:r>
        <w:rPr>
          <w:sz w:val="28"/>
          <w:szCs w:val="28"/>
        </w:rPr>
        <w:t xml:space="preserve"> )</w:t>
      </w:r>
    </w:p>
    <w:p w14:paraId="05FEB932" w14:textId="205BA585" w:rsidR="00E21CA9" w:rsidRPr="00156499" w:rsidRDefault="00E21CA9" w:rsidP="00E21CA9">
      <w:pPr>
        <w:pStyle w:val="a7"/>
        <w:numPr>
          <w:ilvl w:val="0"/>
          <w:numId w:val="40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156499">
        <w:rPr>
          <w:sz w:val="28"/>
          <w:szCs w:val="28"/>
        </w:rPr>
        <w:t xml:space="preserve">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</w:t>
      </w:r>
      <w:r w:rsidR="00113E6A">
        <w:rPr>
          <w:sz w:val="28"/>
          <w:szCs w:val="28"/>
        </w:rPr>
        <w:br/>
      </w:r>
      <w:r w:rsidRPr="00156499">
        <w:rPr>
          <w:sz w:val="28"/>
          <w:szCs w:val="28"/>
        </w:rPr>
        <w:t>2023 року № 752-</w:t>
      </w:r>
      <w:r w:rsidRPr="00156499">
        <w:rPr>
          <w:sz w:val="28"/>
          <w:szCs w:val="28"/>
          <w:lang w:val="en-US"/>
        </w:rPr>
        <w:t>VIII</w:t>
      </w:r>
      <w:r w:rsidRPr="00156499">
        <w:rPr>
          <w:sz w:val="28"/>
          <w:szCs w:val="28"/>
        </w:rPr>
        <w:t xml:space="preserve"> (зі змінами)</w:t>
      </w:r>
      <w:r w:rsidR="00567329">
        <w:rPr>
          <w:sz w:val="28"/>
          <w:szCs w:val="28"/>
        </w:rPr>
        <w:t>»</w:t>
      </w:r>
      <w:r w:rsidRPr="00156499">
        <w:rPr>
          <w:sz w:val="28"/>
          <w:szCs w:val="28"/>
        </w:rPr>
        <w:t>.</w:t>
      </w:r>
    </w:p>
    <w:p w14:paraId="18137388" w14:textId="74254BEA" w:rsidR="00E21CA9" w:rsidRPr="006D6B47" w:rsidRDefault="006D6B47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1" w:history="1">
        <w:r w:rsidRPr="00B755D3">
          <w:rPr>
            <w:rStyle w:val="a8"/>
            <w:sz w:val="28"/>
            <w:szCs w:val="28"/>
          </w:rPr>
          <w:t>https://ts.lica.com.ua/77/1/387263/31383</w:t>
        </w:r>
      </w:hyperlink>
      <w:r>
        <w:rPr>
          <w:sz w:val="28"/>
          <w:szCs w:val="28"/>
        </w:rPr>
        <w:t xml:space="preserve"> )</w:t>
      </w:r>
    </w:p>
    <w:p w14:paraId="3D43DD02" w14:textId="38C546CA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lastRenderedPageBreak/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</w:rPr>
        <w:t>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 2021 року № 125-</w:t>
      </w:r>
      <w:r w:rsidR="00E21CA9" w:rsidRPr="00156499">
        <w:rPr>
          <w:sz w:val="28"/>
          <w:szCs w:val="28"/>
          <w:lang w:val="en-US"/>
        </w:rPr>
        <w:t>VIII</w:t>
      </w:r>
      <w:r w:rsidR="00E21CA9" w:rsidRPr="00156499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>»</w:t>
      </w:r>
      <w:r w:rsidR="00E21CA9" w:rsidRPr="00156499">
        <w:rPr>
          <w:sz w:val="28"/>
          <w:szCs w:val="28"/>
        </w:rPr>
        <w:t>.</w:t>
      </w:r>
      <w:bookmarkEnd w:id="0"/>
    </w:p>
    <w:p w14:paraId="6F825CD5" w14:textId="0A1AFBF4" w:rsidR="00E21CA9" w:rsidRPr="006D6B47" w:rsidRDefault="006D6B47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2" w:history="1">
        <w:r w:rsidRPr="00B755D3">
          <w:rPr>
            <w:rStyle w:val="a8"/>
            <w:sz w:val="28"/>
            <w:szCs w:val="28"/>
          </w:rPr>
          <w:t>https://ts.lica.com.ua/77/1/387261/31380</w:t>
        </w:r>
      </w:hyperlink>
      <w:r>
        <w:rPr>
          <w:sz w:val="28"/>
          <w:szCs w:val="28"/>
        </w:rPr>
        <w:t xml:space="preserve"> )</w:t>
      </w:r>
    </w:p>
    <w:p w14:paraId="77303FAD" w14:textId="3CF95EDD" w:rsidR="00E21CA9" w:rsidRPr="00156499" w:rsidRDefault="00567329" w:rsidP="00E21CA9">
      <w:pPr>
        <w:numPr>
          <w:ilvl w:val="0"/>
          <w:numId w:val="40"/>
        </w:numPr>
        <w:tabs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sz w:val="28"/>
          <w:szCs w:val="28"/>
        </w:rPr>
        <w:t>«</w:t>
      </w:r>
      <w:r w:rsidR="00E21CA9" w:rsidRPr="00156499">
        <w:rPr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sz w:val="28"/>
          <w:szCs w:val="28"/>
        </w:rPr>
        <w:t>»</w:t>
      </w:r>
      <w:r w:rsidR="00E21CA9" w:rsidRPr="00156499">
        <w:rPr>
          <w:sz w:val="28"/>
          <w:szCs w:val="28"/>
        </w:rPr>
        <w:t>.</w:t>
      </w:r>
    </w:p>
    <w:p w14:paraId="1107CA0F" w14:textId="49DB04BD" w:rsidR="00E21CA9" w:rsidRPr="00FF2F5C" w:rsidRDefault="00FF2F5C" w:rsidP="00E21CA9">
      <w:pPr>
        <w:tabs>
          <w:tab w:val="left" w:pos="851"/>
          <w:tab w:val="left" w:pos="993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3" w:history="1">
        <w:r w:rsidRPr="00B755D3">
          <w:rPr>
            <w:rStyle w:val="a8"/>
            <w:sz w:val="28"/>
            <w:szCs w:val="28"/>
          </w:rPr>
          <w:t>https://ts.lica.com.ua/77/1/387267/31387</w:t>
        </w:r>
      </w:hyperlink>
      <w:r>
        <w:rPr>
          <w:sz w:val="28"/>
          <w:szCs w:val="28"/>
        </w:rPr>
        <w:t xml:space="preserve"> )</w:t>
      </w:r>
    </w:p>
    <w:p w14:paraId="72DF5ED0" w14:textId="04C32D7B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bCs/>
          <w:sz w:val="28"/>
          <w:szCs w:val="28"/>
        </w:rPr>
        <w:t>»</w:t>
      </w:r>
      <w:r w:rsidR="00E21CA9" w:rsidRPr="00156499">
        <w:rPr>
          <w:bCs/>
          <w:sz w:val="28"/>
          <w:szCs w:val="28"/>
        </w:rPr>
        <w:t>.</w:t>
      </w:r>
    </w:p>
    <w:p w14:paraId="7E4548B2" w14:textId="4668D9FF" w:rsidR="00E21CA9" w:rsidRPr="006D6B47" w:rsidRDefault="006D6B47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4" w:history="1">
        <w:r w:rsidRPr="00B755D3">
          <w:rPr>
            <w:rStyle w:val="a8"/>
            <w:sz w:val="28"/>
            <w:szCs w:val="28"/>
          </w:rPr>
          <w:t>https://ts.lica.com.ua/77/1/387258/31377</w:t>
        </w:r>
      </w:hyperlink>
      <w:r>
        <w:rPr>
          <w:sz w:val="28"/>
          <w:szCs w:val="28"/>
        </w:rPr>
        <w:t xml:space="preserve"> )</w:t>
      </w:r>
    </w:p>
    <w:p w14:paraId="4302CDAC" w14:textId="2B8BBF85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</w:rPr>
        <w:t xml:space="preserve">Про надання згоди на прийняття з комунальної власності </w:t>
      </w:r>
      <w:proofErr w:type="spellStart"/>
      <w:r w:rsidR="00E21CA9" w:rsidRPr="00156499">
        <w:rPr>
          <w:sz w:val="28"/>
          <w:szCs w:val="28"/>
        </w:rPr>
        <w:t>Лозівської</w:t>
      </w:r>
      <w:proofErr w:type="spellEnd"/>
      <w:r w:rsidR="00E21CA9" w:rsidRPr="00156499">
        <w:rPr>
          <w:sz w:val="28"/>
          <w:szCs w:val="28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проєкту "Лозова. Фабрика-кухня"</w:t>
      </w:r>
      <w:r>
        <w:rPr>
          <w:sz w:val="28"/>
          <w:szCs w:val="28"/>
        </w:rPr>
        <w:t>»</w:t>
      </w:r>
      <w:r w:rsidR="00E21CA9" w:rsidRPr="00156499">
        <w:rPr>
          <w:sz w:val="28"/>
          <w:szCs w:val="28"/>
        </w:rPr>
        <w:t>.</w:t>
      </w:r>
    </w:p>
    <w:p w14:paraId="5D9926CF" w14:textId="049003B1" w:rsidR="00E21CA9" w:rsidRPr="00FF2F5C" w:rsidRDefault="00FF2F5C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15" w:history="1">
        <w:r w:rsidRPr="00B755D3">
          <w:rPr>
            <w:rStyle w:val="a8"/>
            <w:sz w:val="28"/>
            <w:szCs w:val="28"/>
          </w:rPr>
          <w:t>https://ts.lica.com.ua/77/1/387266/31386</w:t>
        </w:r>
      </w:hyperlink>
      <w:r>
        <w:rPr>
          <w:sz w:val="28"/>
          <w:szCs w:val="28"/>
        </w:rPr>
        <w:t xml:space="preserve"> )</w:t>
      </w:r>
    </w:p>
    <w:p w14:paraId="5772BF8B" w14:textId="1BAE6245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bookmarkStart w:id="1" w:name="_Hlk229135476"/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bookmarkEnd w:id="1"/>
      <w:r>
        <w:rPr>
          <w:sz w:val="28"/>
          <w:szCs w:val="28"/>
        </w:rPr>
        <w:t>»</w:t>
      </w:r>
      <w:r w:rsidR="00E21CA9" w:rsidRPr="00156499">
        <w:rPr>
          <w:sz w:val="28"/>
          <w:szCs w:val="28"/>
        </w:rPr>
        <w:t>.</w:t>
      </w:r>
    </w:p>
    <w:p w14:paraId="682B2A5C" w14:textId="5A9AFEDE" w:rsidR="00E21CA9" w:rsidRPr="00113E6A" w:rsidRDefault="00113E6A" w:rsidP="00113E6A">
      <w:pPr>
        <w:pStyle w:val="a7"/>
        <w:tabs>
          <w:tab w:val="left" w:pos="1560"/>
        </w:tabs>
        <w:ind w:left="0" w:firstLine="567"/>
        <w:rPr>
          <w:sz w:val="28"/>
          <w:szCs w:val="28"/>
        </w:rPr>
      </w:pPr>
      <w:r w:rsidRPr="00113E6A">
        <w:rPr>
          <w:sz w:val="28"/>
          <w:szCs w:val="28"/>
        </w:rPr>
        <w:t>(</w:t>
      </w:r>
      <w:hyperlink r:id="rId16" w:history="1">
        <w:r w:rsidRPr="00B755D3">
          <w:rPr>
            <w:rStyle w:val="a8"/>
            <w:sz w:val="28"/>
            <w:szCs w:val="28"/>
          </w:rPr>
          <w:t>https://ts.lica.com.ua/77/1/387107/31250</w:t>
        </w:r>
      </w:hyperlink>
      <w:r>
        <w:rPr>
          <w:sz w:val="28"/>
          <w:szCs w:val="28"/>
        </w:rPr>
        <w:t xml:space="preserve"> </w:t>
      </w:r>
      <w:r w:rsidRPr="00113E6A">
        <w:rPr>
          <w:sz w:val="28"/>
          <w:szCs w:val="28"/>
        </w:rPr>
        <w:t>)</w:t>
      </w:r>
    </w:p>
    <w:p w14:paraId="5B04F6B8" w14:textId="136510B4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</w:rPr>
        <w:t xml:space="preserve"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</w:t>
      </w:r>
      <w:r w:rsidR="00E21CA9" w:rsidRPr="00156499">
        <w:rPr>
          <w:bCs/>
          <w:sz w:val="28"/>
          <w:szCs w:val="28"/>
        </w:rPr>
        <w:t>ХАРКІВСЬКИМ НАЦІОНАЛЬНИМ УНІВЕРСИТЕТОМ імені В.Н. КАРАЗІНА</w:t>
      </w:r>
      <w:r>
        <w:rPr>
          <w:bCs/>
          <w:sz w:val="28"/>
          <w:szCs w:val="28"/>
        </w:rPr>
        <w:t>»</w:t>
      </w:r>
      <w:r w:rsidR="00E21CA9">
        <w:rPr>
          <w:bCs/>
          <w:sz w:val="28"/>
          <w:szCs w:val="28"/>
        </w:rPr>
        <w:t>.</w:t>
      </w:r>
    </w:p>
    <w:p w14:paraId="6879CEE0" w14:textId="6BEA1936" w:rsidR="00E21CA9" w:rsidRPr="00FF2F5C" w:rsidRDefault="00FF2F5C" w:rsidP="00E21CA9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hyperlink r:id="rId17" w:history="1">
        <w:r w:rsidRPr="00B755D3">
          <w:rPr>
            <w:rStyle w:val="a8"/>
            <w:bCs/>
            <w:sz w:val="28"/>
            <w:szCs w:val="28"/>
          </w:rPr>
          <w:t>https://ts.lica.com.ua/77/1/387270/31390</w:t>
        </w:r>
      </w:hyperlink>
      <w:r>
        <w:rPr>
          <w:bCs/>
          <w:sz w:val="28"/>
          <w:szCs w:val="28"/>
        </w:rPr>
        <w:t xml:space="preserve"> )</w:t>
      </w:r>
    </w:p>
    <w:p w14:paraId="24026601" w14:textId="35B6B0F0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bCs/>
          <w:sz w:val="28"/>
          <w:szCs w:val="28"/>
        </w:rPr>
        <w:t xml:space="preserve">Про надання дозволу КОМУНАЛЬНОМУ НЕКОМЕРЦІЙНОМУ   ПІДПРИЄМСТВУ ХАРКІВСЬКОЇ ОБЛАСНОЇ РАДИ «ОБЛАСНА ДИТЯЧА КЛІНІЧНА ЛІКАРНЯ» на укладання договору про спільну діяльність із </w:t>
      </w:r>
      <w:bookmarkStart w:id="2" w:name="_Hlk229135508"/>
      <w:r w:rsidR="00E21CA9" w:rsidRPr="00156499">
        <w:rPr>
          <w:bCs/>
          <w:sz w:val="28"/>
          <w:szCs w:val="28"/>
        </w:rPr>
        <w:t>ХАРКІВСЬКИМ НАЦІОНАЛЬНИМ УНІВЕРСИТЕТОМ імені В.Н. КАРАЗІНА</w:t>
      </w:r>
      <w:bookmarkEnd w:id="2"/>
      <w:r>
        <w:rPr>
          <w:bCs/>
          <w:sz w:val="28"/>
          <w:szCs w:val="28"/>
        </w:rPr>
        <w:t>»</w:t>
      </w:r>
      <w:r w:rsidR="00E21CA9" w:rsidRPr="00156499">
        <w:rPr>
          <w:bCs/>
          <w:sz w:val="28"/>
          <w:szCs w:val="28"/>
        </w:rPr>
        <w:t>.</w:t>
      </w:r>
    </w:p>
    <w:p w14:paraId="0B100D28" w14:textId="37414D94" w:rsidR="00E21CA9" w:rsidRPr="006D6B47" w:rsidRDefault="006D6B47" w:rsidP="00E21CA9">
      <w:pPr>
        <w:pStyle w:val="a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hyperlink r:id="rId18" w:history="1">
        <w:r w:rsidRPr="00B755D3">
          <w:rPr>
            <w:rStyle w:val="a8"/>
            <w:sz w:val="28"/>
            <w:szCs w:val="28"/>
            <w:lang w:eastAsia="ru-RU"/>
          </w:rPr>
          <w:t>https://ts.lica.com.ua/77/1/387259/31378</w:t>
        </w:r>
      </w:hyperlink>
      <w:r>
        <w:rPr>
          <w:sz w:val="28"/>
          <w:szCs w:val="28"/>
          <w:lang w:eastAsia="ru-RU"/>
        </w:rPr>
        <w:t xml:space="preserve"> )</w:t>
      </w:r>
    </w:p>
    <w:p w14:paraId="44C33938" w14:textId="77777777" w:rsidR="00567329" w:rsidRPr="00156499" w:rsidRDefault="00567329" w:rsidP="0056732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156499">
        <w:rPr>
          <w:bCs/>
          <w:sz w:val="28"/>
          <w:szCs w:val="28"/>
          <w:shd w:val="clear" w:color="auto" w:fill="FFFFFF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Pr="00156499">
        <w:rPr>
          <w:bCs/>
          <w:sz w:val="28"/>
          <w:szCs w:val="28"/>
          <w:shd w:val="clear" w:color="auto" w:fill="FFFFFF"/>
        </w:rPr>
        <w:t>супергероїв</w:t>
      </w:r>
      <w:proofErr w:type="spellEnd"/>
      <w:r w:rsidRPr="00156499">
        <w:rPr>
          <w:bCs/>
          <w:sz w:val="28"/>
          <w:szCs w:val="28"/>
          <w:shd w:val="clear" w:color="auto" w:fill="FFFFFF"/>
        </w:rPr>
        <w:t>» дітям, які перебувають на стаціонарному лікуванні або яким надається реабілітаційна допомога, на базі  КОМУНАЛЬНОГО НЕКОМЕРЦІЙНОГО ПІДПРИЄМСТВА ХАРКІВСЬКОЇ ОБЛАСНОЇ РАДИ «ОБЛАСНА ДИТЯЧА КЛІНІЧНА ЛІКАРНЯ»</w:t>
      </w:r>
      <w:r>
        <w:rPr>
          <w:bCs/>
          <w:sz w:val="28"/>
          <w:szCs w:val="28"/>
          <w:shd w:val="clear" w:color="auto" w:fill="FFFFFF"/>
        </w:rPr>
        <w:t>»</w:t>
      </w:r>
      <w:r w:rsidRPr="00156499">
        <w:rPr>
          <w:bCs/>
          <w:sz w:val="28"/>
          <w:szCs w:val="28"/>
          <w:shd w:val="clear" w:color="auto" w:fill="FFFFFF"/>
        </w:rPr>
        <w:t>.</w:t>
      </w:r>
    </w:p>
    <w:p w14:paraId="5C8937EA" w14:textId="19A70616" w:rsidR="00567329" w:rsidRPr="00567329" w:rsidRDefault="00FF2F5C" w:rsidP="00567329">
      <w:pPr>
        <w:pStyle w:val="a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(</w:t>
      </w:r>
      <w:hyperlink r:id="rId19" w:history="1">
        <w:r w:rsidRPr="00B755D3">
          <w:rPr>
            <w:rStyle w:val="a8"/>
            <w:sz w:val="28"/>
            <w:szCs w:val="28"/>
            <w:lang w:eastAsia="ru-RU"/>
          </w:rPr>
          <w:t>https://ts.lica.com.ua/77/1/387265/31385</w:t>
        </w:r>
      </w:hyperlink>
      <w:r>
        <w:rPr>
          <w:color w:val="000000"/>
          <w:sz w:val="28"/>
          <w:szCs w:val="28"/>
          <w:lang w:eastAsia="ru-RU"/>
        </w:rPr>
        <w:t xml:space="preserve"> )</w:t>
      </w:r>
    </w:p>
    <w:p w14:paraId="01D57461" w14:textId="76166CE6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bCs/>
          <w:sz w:val="28"/>
          <w:szCs w:val="28"/>
        </w:rPr>
        <w:t>Про внесення змін до рішення обласної ради від 26 червня</w:t>
      </w:r>
      <w:r>
        <w:rPr>
          <w:bCs/>
          <w:sz w:val="28"/>
          <w:szCs w:val="28"/>
        </w:rPr>
        <w:t xml:space="preserve"> </w:t>
      </w:r>
      <w:r w:rsidR="00E21CA9" w:rsidRPr="00156499">
        <w:rPr>
          <w:bCs/>
          <w:sz w:val="28"/>
          <w:szCs w:val="28"/>
        </w:rPr>
        <w:t xml:space="preserve">2025 року № 1262-VІІI, затвердження техніко-економічного обґрунтування забезпечення ефективного використання об’єкта </w:t>
      </w:r>
      <w:r w:rsidR="00E21CA9" w:rsidRPr="00156499">
        <w:rPr>
          <w:bCs/>
          <w:sz w:val="28"/>
          <w:szCs w:val="28"/>
        </w:rPr>
        <w:lastRenderedPageBreak/>
        <w:t>соціальної інфраструктури АКЦІОНЕРНОГО ТОВАРИСТВА «УКРАЇНСЬКА ЗАЛІЗНИЦЯ» та визнання таким, що втратило чинність, рішення обласної ради від 19 березня 2026 року № 1481-VІІI</w:t>
      </w:r>
      <w:r>
        <w:rPr>
          <w:bCs/>
          <w:sz w:val="28"/>
          <w:szCs w:val="28"/>
        </w:rPr>
        <w:t>»</w:t>
      </w:r>
      <w:r w:rsidR="00E21CA9" w:rsidRPr="00156499">
        <w:rPr>
          <w:bCs/>
          <w:sz w:val="28"/>
          <w:szCs w:val="28"/>
        </w:rPr>
        <w:t>.</w:t>
      </w:r>
    </w:p>
    <w:p w14:paraId="74DE4D3B" w14:textId="55827220" w:rsidR="00E21CA9" w:rsidRPr="006D6B47" w:rsidRDefault="006D6B47" w:rsidP="00E21CA9">
      <w:pPr>
        <w:pStyle w:val="a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hyperlink r:id="rId20" w:history="1">
        <w:r w:rsidRPr="00B755D3">
          <w:rPr>
            <w:rStyle w:val="a8"/>
            <w:sz w:val="28"/>
            <w:szCs w:val="28"/>
            <w:lang w:eastAsia="ru-RU"/>
          </w:rPr>
          <w:t>https://ts.lica.com.ua/77/1/387264/31384</w:t>
        </w:r>
      </w:hyperlink>
      <w:r>
        <w:rPr>
          <w:sz w:val="28"/>
          <w:szCs w:val="28"/>
          <w:lang w:eastAsia="ru-RU"/>
        </w:rPr>
        <w:t xml:space="preserve"> )</w:t>
      </w:r>
    </w:p>
    <w:p w14:paraId="0F45BFC8" w14:textId="5C064998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  <w:lang w:eastAsia="ru-RU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  <w:lang w:eastAsia="ru-RU"/>
        </w:rPr>
        <w:t xml:space="preserve">Про затвердження в новій редакції Статуту КОМУНАЛЬНОГО ЗАКЛАДУ </w:t>
      </w:r>
      <w:bookmarkStart w:id="3" w:name="_Hlk228270319"/>
      <w:r w:rsidR="00E21CA9" w:rsidRPr="00156499">
        <w:rPr>
          <w:sz w:val="28"/>
          <w:szCs w:val="28"/>
        </w:rPr>
        <w:t>«</w:t>
      </w:r>
      <w:bookmarkEnd w:id="3"/>
      <w:r w:rsidR="00E21CA9" w:rsidRPr="00156499">
        <w:rPr>
          <w:sz w:val="28"/>
          <w:szCs w:val="28"/>
          <w:lang w:eastAsia="ru-RU"/>
        </w:rPr>
        <w:t>ДИТЯЧО-ЮНАЦЬКА СПОРТИВНА ШКОЛА "ЦЕНТР БОЙОВИХ МИСТЕЦТВ"</w:t>
      </w:r>
      <w:r w:rsidR="00E21CA9" w:rsidRPr="00156499">
        <w:rPr>
          <w:sz w:val="28"/>
          <w:szCs w:val="28"/>
        </w:rPr>
        <w:t>»</w:t>
      </w:r>
      <w:r w:rsidR="00E21CA9" w:rsidRPr="00156499">
        <w:rPr>
          <w:sz w:val="28"/>
          <w:szCs w:val="28"/>
          <w:lang w:eastAsia="ru-RU"/>
        </w:rPr>
        <w:t xml:space="preserve"> ХАРКІВСЬКОЇ ОБЛАСНОЇ РАДИ</w:t>
      </w:r>
      <w:r>
        <w:rPr>
          <w:sz w:val="28"/>
          <w:szCs w:val="28"/>
          <w:lang w:eastAsia="ru-RU"/>
        </w:rPr>
        <w:t>»</w:t>
      </w:r>
      <w:r w:rsidR="00E21CA9" w:rsidRPr="00156499">
        <w:rPr>
          <w:sz w:val="28"/>
          <w:szCs w:val="28"/>
          <w:lang w:eastAsia="ru-RU"/>
        </w:rPr>
        <w:t>.</w:t>
      </w:r>
    </w:p>
    <w:p w14:paraId="01DB2311" w14:textId="0E64D44C" w:rsidR="00E21CA9" w:rsidRPr="00113E6A" w:rsidRDefault="00113E6A" w:rsidP="00E21CA9">
      <w:pPr>
        <w:pStyle w:val="a7"/>
        <w:tabs>
          <w:tab w:val="left" w:pos="1560"/>
        </w:tabs>
        <w:ind w:left="0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hyperlink r:id="rId21" w:history="1">
        <w:r w:rsidRPr="00B755D3">
          <w:rPr>
            <w:rStyle w:val="a8"/>
            <w:sz w:val="28"/>
            <w:szCs w:val="28"/>
            <w:lang w:eastAsia="ru-RU"/>
          </w:rPr>
          <w:t>https://ts.lica.com.ua/77/1/387185/31257</w:t>
        </w:r>
      </w:hyperlink>
      <w:r>
        <w:rPr>
          <w:sz w:val="28"/>
          <w:szCs w:val="28"/>
          <w:lang w:eastAsia="ru-RU"/>
        </w:rPr>
        <w:t xml:space="preserve"> )</w:t>
      </w:r>
    </w:p>
    <w:p w14:paraId="4EDCFA9F" w14:textId="3D248070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  <w:lang w:eastAsia="ru-RU"/>
        </w:rPr>
        <w:t xml:space="preserve">Про затвердження в новій редакції Статуту КОМУНАЛЬНОГО ЗАКЛАДУ </w:t>
      </w:r>
      <w:r w:rsidR="00E21CA9" w:rsidRPr="00156499">
        <w:rPr>
          <w:sz w:val="28"/>
          <w:szCs w:val="28"/>
        </w:rPr>
        <w:t>«</w:t>
      </w:r>
      <w:r w:rsidR="00E21CA9" w:rsidRPr="00156499">
        <w:rPr>
          <w:sz w:val="28"/>
          <w:szCs w:val="28"/>
          <w:lang w:eastAsia="ru-RU"/>
        </w:rPr>
        <w:t>СПЕЦІАЛІЗОВАНА ДИТЯЧО-ЮНАЦЬКА СПОРТИВНА ШКОЛА ОЛІМПІЙСЬКОГО РЕЗЕРВУ З БАСКЕТБОЛУ ТА БАДМІНТОНУ</w:t>
      </w:r>
      <w:r w:rsidR="00E21CA9" w:rsidRPr="00156499">
        <w:rPr>
          <w:sz w:val="28"/>
          <w:szCs w:val="28"/>
        </w:rPr>
        <w:t>»</w:t>
      </w:r>
      <w:r w:rsidR="00E21CA9" w:rsidRPr="00156499">
        <w:rPr>
          <w:sz w:val="28"/>
          <w:szCs w:val="28"/>
          <w:lang w:eastAsia="ru-RU"/>
        </w:rPr>
        <w:t xml:space="preserve"> ХАРКІВСЬКОЇ ОБЛАСНОЇ РАДИ</w:t>
      </w:r>
      <w:r>
        <w:rPr>
          <w:sz w:val="28"/>
          <w:szCs w:val="28"/>
          <w:lang w:eastAsia="ru-RU"/>
        </w:rPr>
        <w:t>»</w:t>
      </w:r>
      <w:r w:rsidR="00E21CA9" w:rsidRPr="00156499">
        <w:rPr>
          <w:sz w:val="28"/>
          <w:szCs w:val="28"/>
          <w:lang w:eastAsia="ru-RU"/>
        </w:rPr>
        <w:t>.</w:t>
      </w:r>
    </w:p>
    <w:p w14:paraId="0E878F7E" w14:textId="1685EA25" w:rsidR="00E21CA9" w:rsidRPr="00113E6A" w:rsidRDefault="00113E6A" w:rsidP="00E21CA9">
      <w:pPr>
        <w:pStyle w:val="a7"/>
        <w:tabs>
          <w:tab w:val="left" w:pos="156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2" w:history="1">
        <w:r w:rsidRPr="00B755D3">
          <w:rPr>
            <w:rStyle w:val="a8"/>
            <w:sz w:val="28"/>
            <w:szCs w:val="28"/>
          </w:rPr>
          <w:t>https://ts.lica.com.ua/77/1/387186/31258</w:t>
        </w:r>
      </w:hyperlink>
      <w:r>
        <w:rPr>
          <w:sz w:val="28"/>
          <w:szCs w:val="28"/>
        </w:rPr>
        <w:t xml:space="preserve"> )</w:t>
      </w:r>
    </w:p>
    <w:p w14:paraId="01988435" w14:textId="0730C61D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sz w:val="28"/>
          <w:szCs w:val="28"/>
        </w:rPr>
        <w:t xml:space="preserve">Про затвердження в новій редакції Статуту КОМУНАЛЬНОГО ЗАКЛАДУ </w:t>
      </w:r>
      <w:r w:rsidR="00E21CA9" w:rsidRPr="00156499">
        <w:rPr>
          <w:bCs/>
          <w:sz w:val="28"/>
          <w:szCs w:val="28"/>
        </w:rPr>
        <w:t>«</w:t>
      </w:r>
      <w:r w:rsidR="00E21CA9" w:rsidRPr="00156499">
        <w:rPr>
          <w:sz w:val="28"/>
          <w:szCs w:val="28"/>
        </w:rPr>
        <w:t>ДИТЯЧО-ЮНАЦЬКА СПОРТИВНА ШКОЛА "ВІННЕРС"</w:t>
      </w:r>
      <w:r w:rsidR="00E21CA9" w:rsidRPr="00156499">
        <w:rPr>
          <w:bCs/>
          <w:sz w:val="28"/>
          <w:szCs w:val="28"/>
        </w:rPr>
        <w:t>»</w:t>
      </w:r>
      <w:r w:rsidR="00E21CA9" w:rsidRPr="00156499">
        <w:rPr>
          <w:sz w:val="28"/>
          <w:szCs w:val="28"/>
        </w:rPr>
        <w:t xml:space="preserve"> ХАРКІВСЬКОЇ ОБЛАСНОЇ РАДИ</w:t>
      </w:r>
      <w:r>
        <w:rPr>
          <w:sz w:val="28"/>
          <w:szCs w:val="28"/>
        </w:rPr>
        <w:t>»</w:t>
      </w:r>
      <w:r w:rsidR="00E21CA9" w:rsidRPr="00156499">
        <w:rPr>
          <w:sz w:val="28"/>
          <w:szCs w:val="28"/>
        </w:rPr>
        <w:t>.</w:t>
      </w:r>
    </w:p>
    <w:p w14:paraId="531497E8" w14:textId="408448CC" w:rsidR="00E21CA9" w:rsidRPr="00113E6A" w:rsidRDefault="00113E6A" w:rsidP="00E21CA9">
      <w:pPr>
        <w:pStyle w:val="a7"/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>(</w:t>
      </w:r>
      <w:hyperlink r:id="rId23" w:history="1">
        <w:r w:rsidR="00CB4AAC" w:rsidRPr="00B755D3">
          <w:rPr>
            <w:rStyle w:val="a8"/>
            <w:sz w:val="28"/>
            <w:szCs w:val="28"/>
          </w:rPr>
          <w:t>https://ts.lica.com.ua/77/1/387271/31391</w:t>
        </w:r>
      </w:hyperlink>
      <w:r w:rsidR="00CB4AA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58147107" w14:textId="7AB45DA3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bCs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>
        <w:rPr>
          <w:bCs/>
          <w:sz w:val="28"/>
          <w:szCs w:val="28"/>
        </w:rPr>
        <w:t>»</w:t>
      </w:r>
      <w:r w:rsidR="00E21CA9" w:rsidRPr="00156499">
        <w:rPr>
          <w:bCs/>
          <w:sz w:val="28"/>
          <w:szCs w:val="28"/>
        </w:rPr>
        <w:t>.</w:t>
      </w:r>
    </w:p>
    <w:p w14:paraId="2341055E" w14:textId="030E8E29" w:rsidR="00E21CA9" w:rsidRPr="00FF2F5C" w:rsidRDefault="00FF2F5C" w:rsidP="00E21CA9">
      <w:pPr>
        <w:pStyle w:val="a7"/>
        <w:rPr>
          <w:sz w:val="28"/>
          <w:szCs w:val="28"/>
        </w:rPr>
      </w:pPr>
      <w:r>
        <w:rPr>
          <w:sz w:val="28"/>
          <w:szCs w:val="28"/>
        </w:rPr>
        <w:t>(</w:t>
      </w:r>
      <w:hyperlink r:id="rId24" w:history="1">
        <w:r w:rsidRPr="00B755D3">
          <w:rPr>
            <w:rStyle w:val="a8"/>
            <w:sz w:val="28"/>
            <w:szCs w:val="28"/>
          </w:rPr>
          <w:t>https://ts.lica.com.ua/77/1/387269/31389</w:t>
        </w:r>
      </w:hyperlink>
      <w:r>
        <w:rPr>
          <w:sz w:val="28"/>
          <w:szCs w:val="28"/>
        </w:rPr>
        <w:t xml:space="preserve"> )</w:t>
      </w:r>
    </w:p>
    <w:p w14:paraId="1077A93D" w14:textId="5C56E34C" w:rsidR="00E21CA9" w:rsidRPr="00156499" w:rsidRDefault="00567329" w:rsidP="00E21CA9">
      <w:pPr>
        <w:pStyle w:val="a7"/>
        <w:numPr>
          <w:ilvl w:val="0"/>
          <w:numId w:val="40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E21CA9">
        <w:rPr>
          <w:color w:val="000000"/>
          <w:sz w:val="28"/>
          <w:szCs w:val="28"/>
          <w:lang w:eastAsia="ru-RU"/>
        </w:rPr>
        <w:t xml:space="preserve">Про проєкт рішення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="00E21CA9" w:rsidRPr="00156499">
        <w:rPr>
          <w:b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 «ОБЛАСНА КЛІНІЧНА ТРАВМАТОЛОГІЧНА ЛІКАРНЯ»</w:t>
      </w:r>
      <w:r w:rsidR="00CB4AAC">
        <w:rPr>
          <w:bCs/>
          <w:sz w:val="28"/>
          <w:szCs w:val="28"/>
        </w:rPr>
        <w:t xml:space="preserve"> </w:t>
      </w:r>
      <w:r w:rsidR="00CB4AAC" w:rsidRPr="00CB4AAC">
        <w:rPr>
          <w:sz w:val="28"/>
          <w:szCs w:val="28"/>
        </w:rPr>
        <w:t>та статутного капіталу</w:t>
      </w:r>
      <w:r w:rsidRPr="00CB4AAC">
        <w:rPr>
          <w:sz w:val="28"/>
          <w:szCs w:val="28"/>
        </w:rPr>
        <w:t>»</w:t>
      </w:r>
      <w:r w:rsidR="00E21CA9" w:rsidRPr="00CB4AAC">
        <w:rPr>
          <w:sz w:val="28"/>
          <w:szCs w:val="28"/>
        </w:rPr>
        <w:t>.</w:t>
      </w:r>
    </w:p>
    <w:p w14:paraId="59A44494" w14:textId="770E73E0" w:rsidR="00E21CA9" w:rsidRPr="00CB4AAC" w:rsidRDefault="00CB4AAC" w:rsidP="00E21CA9">
      <w:pPr>
        <w:pStyle w:val="a7"/>
        <w:tabs>
          <w:tab w:val="left" w:pos="1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hyperlink r:id="rId25" w:history="1">
        <w:r w:rsidRPr="00B755D3">
          <w:rPr>
            <w:rStyle w:val="a8"/>
            <w:bCs/>
            <w:sz w:val="28"/>
            <w:szCs w:val="28"/>
          </w:rPr>
          <w:t>https://ts.lica.com.ua/77/1/387272/31392</w:t>
        </w:r>
      </w:hyperlink>
      <w:r>
        <w:rPr>
          <w:bCs/>
          <w:sz w:val="28"/>
          <w:szCs w:val="28"/>
        </w:rPr>
        <w:t xml:space="preserve"> )</w:t>
      </w:r>
    </w:p>
    <w:p w14:paraId="0C7E75A0" w14:textId="458F4C47" w:rsidR="001029F5" w:rsidRPr="00E857A5" w:rsidRDefault="00E857A5" w:rsidP="00E857A5">
      <w:pPr>
        <w:pStyle w:val="a7"/>
        <w:numPr>
          <w:ilvl w:val="0"/>
          <w:numId w:val="40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857A5">
        <w:rPr>
          <w:color w:val="000000"/>
          <w:sz w:val="28"/>
          <w:szCs w:val="28"/>
          <w:lang w:eastAsia="ru-RU"/>
        </w:rPr>
        <w:t>Про проєкт розпорядження голови обласної ради «</w:t>
      </w:r>
      <w:r w:rsidRPr="00E857A5">
        <w:rPr>
          <w:sz w:val="28"/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 (</w:t>
      </w:r>
      <w:r w:rsidRPr="00E857A5">
        <w:rPr>
          <w:i/>
          <w:color w:val="000000"/>
          <w:sz w:val="28"/>
          <w:szCs w:val="28"/>
        </w:rPr>
        <w:t>доповідн</w:t>
      </w:r>
      <w:r w:rsidR="00704EE2">
        <w:rPr>
          <w:i/>
          <w:color w:val="000000"/>
          <w:sz w:val="28"/>
          <w:szCs w:val="28"/>
        </w:rPr>
        <w:t>і</w:t>
      </w:r>
      <w:r w:rsidRPr="00E857A5">
        <w:rPr>
          <w:i/>
          <w:color w:val="000000"/>
          <w:sz w:val="28"/>
          <w:szCs w:val="28"/>
        </w:rPr>
        <w:t xml:space="preserve"> записк</w:t>
      </w:r>
      <w:r w:rsidR="00704EE2">
        <w:rPr>
          <w:i/>
          <w:color w:val="000000"/>
          <w:sz w:val="28"/>
          <w:szCs w:val="28"/>
        </w:rPr>
        <w:t>и</w:t>
      </w:r>
      <w:r w:rsidRPr="00E857A5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324</w:t>
      </w:r>
      <w:r w:rsidRPr="00E857A5">
        <w:rPr>
          <w:i/>
          <w:color w:val="000000"/>
          <w:sz w:val="28"/>
          <w:szCs w:val="28"/>
        </w:rPr>
        <w:t xml:space="preserve">-26 від </w:t>
      </w:r>
      <w:r>
        <w:rPr>
          <w:i/>
          <w:color w:val="000000"/>
          <w:sz w:val="28"/>
          <w:szCs w:val="28"/>
        </w:rPr>
        <w:t>05</w:t>
      </w:r>
      <w:r w:rsidRPr="00E857A5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5</w:t>
      </w:r>
      <w:r w:rsidRPr="00E857A5">
        <w:rPr>
          <w:i/>
          <w:color w:val="000000"/>
          <w:sz w:val="28"/>
          <w:szCs w:val="28"/>
        </w:rPr>
        <w:t>.2026</w:t>
      </w:r>
      <w:r w:rsidR="007D0F02">
        <w:rPr>
          <w:i/>
          <w:color w:val="000000"/>
          <w:sz w:val="28"/>
          <w:szCs w:val="28"/>
        </w:rPr>
        <w:t xml:space="preserve">, </w:t>
      </w:r>
      <w:r w:rsidR="00704EE2">
        <w:rPr>
          <w:i/>
          <w:color w:val="000000"/>
          <w:sz w:val="28"/>
          <w:szCs w:val="28"/>
        </w:rPr>
        <w:t xml:space="preserve"> </w:t>
      </w:r>
      <w:r w:rsidR="00704EE2" w:rsidRPr="00E857A5">
        <w:rPr>
          <w:i/>
          <w:color w:val="000000"/>
          <w:sz w:val="28"/>
          <w:szCs w:val="28"/>
        </w:rPr>
        <w:t>№ВД-</w:t>
      </w:r>
      <w:r w:rsidR="00704EE2">
        <w:rPr>
          <w:i/>
          <w:color w:val="000000"/>
          <w:sz w:val="28"/>
          <w:szCs w:val="28"/>
        </w:rPr>
        <w:t>332</w:t>
      </w:r>
      <w:r w:rsidR="00704EE2" w:rsidRPr="00E857A5">
        <w:rPr>
          <w:i/>
          <w:color w:val="000000"/>
          <w:sz w:val="28"/>
          <w:szCs w:val="28"/>
        </w:rPr>
        <w:t xml:space="preserve">-26 від </w:t>
      </w:r>
      <w:r w:rsidR="00704EE2">
        <w:rPr>
          <w:i/>
          <w:color w:val="000000"/>
          <w:sz w:val="28"/>
          <w:szCs w:val="28"/>
        </w:rPr>
        <w:t>08</w:t>
      </w:r>
      <w:r w:rsidR="00704EE2" w:rsidRPr="00E857A5">
        <w:rPr>
          <w:i/>
          <w:color w:val="000000"/>
          <w:sz w:val="28"/>
          <w:szCs w:val="28"/>
        </w:rPr>
        <w:t>.0</w:t>
      </w:r>
      <w:r w:rsidR="00704EE2">
        <w:rPr>
          <w:i/>
          <w:color w:val="000000"/>
          <w:sz w:val="28"/>
          <w:szCs w:val="28"/>
        </w:rPr>
        <w:t>5</w:t>
      </w:r>
      <w:r w:rsidR="00704EE2" w:rsidRPr="00E857A5">
        <w:rPr>
          <w:i/>
          <w:color w:val="000000"/>
          <w:sz w:val="28"/>
          <w:szCs w:val="28"/>
        </w:rPr>
        <w:t>.2026</w:t>
      </w:r>
      <w:r w:rsidR="007D0F02">
        <w:rPr>
          <w:i/>
          <w:color w:val="000000"/>
          <w:sz w:val="28"/>
          <w:szCs w:val="28"/>
        </w:rPr>
        <w:t xml:space="preserve"> </w:t>
      </w:r>
      <w:r w:rsidR="007D0F02" w:rsidRPr="007D0F02">
        <w:rPr>
          <w:i/>
          <w:color w:val="000000"/>
          <w:sz w:val="28"/>
          <w:szCs w:val="28"/>
        </w:rPr>
        <w:t xml:space="preserve">та </w:t>
      </w:r>
      <w:r w:rsidR="007D0F02" w:rsidRPr="007D0F02">
        <w:rPr>
          <w:i/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 w:rsidR="007D0F02">
        <w:rPr>
          <w:i/>
          <w:sz w:val="28"/>
          <w:szCs w:val="28"/>
        </w:rPr>
        <w:t xml:space="preserve"> </w:t>
      </w:r>
      <w:r w:rsidR="007D0F02" w:rsidRPr="00E857A5">
        <w:rPr>
          <w:i/>
          <w:color w:val="000000"/>
          <w:sz w:val="28"/>
          <w:szCs w:val="28"/>
        </w:rPr>
        <w:t>№ВД</w:t>
      </w:r>
      <w:r w:rsidR="007D0F02" w:rsidRPr="00D101F7">
        <w:rPr>
          <w:i/>
          <w:color w:val="000000"/>
          <w:sz w:val="28"/>
          <w:szCs w:val="28"/>
        </w:rPr>
        <w:t>-3</w:t>
      </w:r>
      <w:r w:rsidR="00D101F7" w:rsidRPr="00D101F7">
        <w:rPr>
          <w:i/>
          <w:color w:val="000000"/>
          <w:sz w:val="28"/>
          <w:szCs w:val="28"/>
        </w:rPr>
        <w:t>27</w:t>
      </w:r>
      <w:r w:rsidR="007D0F02" w:rsidRPr="00D101F7">
        <w:rPr>
          <w:i/>
          <w:color w:val="000000"/>
          <w:sz w:val="28"/>
          <w:szCs w:val="28"/>
        </w:rPr>
        <w:t>-26</w:t>
      </w:r>
      <w:r w:rsidR="007D0F02" w:rsidRPr="00E857A5">
        <w:rPr>
          <w:i/>
          <w:color w:val="000000"/>
          <w:sz w:val="28"/>
          <w:szCs w:val="28"/>
        </w:rPr>
        <w:t xml:space="preserve"> від </w:t>
      </w:r>
      <w:r w:rsidR="007D0F02">
        <w:rPr>
          <w:i/>
          <w:color w:val="000000"/>
          <w:sz w:val="28"/>
          <w:szCs w:val="28"/>
        </w:rPr>
        <w:t>0</w:t>
      </w:r>
      <w:r w:rsidR="00D101F7">
        <w:rPr>
          <w:i/>
          <w:color w:val="000000"/>
          <w:sz w:val="28"/>
          <w:szCs w:val="28"/>
        </w:rPr>
        <w:t>7</w:t>
      </w:r>
      <w:r w:rsidR="007D0F02" w:rsidRPr="00E857A5">
        <w:rPr>
          <w:i/>
          <w:color w:val="000000"/>
          <w:sz w:val="28"/>
          <w:szCs w:val="28"/>
        </w:rPr>
        <w:t>.0</w:t>
      </w:r>
      <w:r w:rsidR="007D0F02">
        <w:rPr>
          <w:i/>
          <w:color w:val="000000"/>
          <w:sz w:val="28"/>
          <w:szCs w:val="28"/>
        </w:rPr>
        <w:t>5</w:t>
      </w:r>
      <w:r w:rsidR="007D0F02" w:rsidRPr="00E857A5">
        <w:rPr>
          <w:i/>
          <w:color w:val="000000"/>
          <w:sz w:val="28"/>
          <w:szCs w:val="28"/>
        </w:rPr>
        <w:t>.2026</w:t>
      </w:r>
      <w:r w:rsidRPr="00E857A5">
        <w:rPr>
          <w:i/>
          <w:color w:val="000000"/>
          <w:sz w:val="28"/>
          <w:szCs w:val="28"/>
        </w:rPr>
        <w:t>)</w:t>
      </w:r>
      <w:r w:rsidR="001029F5" w:rsidRPr="00E857A5">
        <w:rPr>
          <w:bCs/>
          <w:i/>
          <w:iCs/>
          <w:sz w:val="28"/>
          <w:szCs w:val="28"/>
        </w:rPr>
        <w:t>.</w:t>
      </w:r>
    </w:p>
    <w:p w14:paraId="4B29009C" w14:textId="538732A3" w:rsidR="00090447" w:rsidRPr="008A08F8" w:rsidRDefault="004D4050" w:rsidP="008A08F8">
      <w:pPr>
        <w:ind w:left="567"/>
        <w:jc w:val="both"/>
        <w:rPr>
          <w:color w:val="000000"/>
          <w:sz w:val="28"/>
          <w:szCs w:val="28"/>
        </w:rPr>
      </w:pPr>
      <w:r w:rsidRPr="008A08F8">
        <w:rPr>
          <w:bCs/>
          <w:i/>
          <w:color w:val="000000"/>
          <w:sz w:val="28"/>
          <w:szCs w:val="28"/>
          <w:u w:val="single"/>
        </w:rPr>
        <w:t>Доповідає</w:t>
      </w:r>
      <w:r w:rsidR="00B74F4F">
        <w:rPr>
          <w:bCs/>
          <w:i/>
          <w:color w:val="000000"/>
          <w:sz w:val="28"/>
          <w:szCs w:val="28"/>
          <w:u w:val="single"/>
        </w:rPr>
        <w:t xml:space="preserve"> (п. </w:t>
      </w:r>
      <w:r w:rsidR="007D0F02">
        <w:rPr>
          <w:bCs/>
          <w:i/>
          <w:color w:val="000000"/>
          <w:sz w:val="28"/>
          <w:szCs w:val="28"/>
          <w:u w:val="single"/>
        </w:rPr>
        <w:t>3-19</w:t>
      </w:r>
      <w:r w:rsidR="00B74F4F">
        <w:rPr>
          <w:bCs/>
          <w:i/>
          <w:color w:val="000000"/>
          <w:sz w:val="28"/>
          <w:szCs w:val="28"/>
          <w:u w:val="single"/>
        </w:rPr>
        <w:t>)</w:t>
      </w:r>
      <w:r w:rsidRPr="008A08F8">
        <w:rPr>
          <w:bCs/>
          <w:i/>
          <w:color w:val="000000"/>
          <w:sz w:val="28"/>
          <w:szCs w:val="28"/>
          <w:u w:val="single"/>
        </w:rPr>
        <w:t>:</w:t>
      </w:r>
      <w:r w:rsidRPr="008A08F8">
        <w:rPr>
          <w:b/>
          <w:i/>
          <w:color w:val="000000"/>
          <w:sz w:val="28"/>
          <w:szCs w:val="28"/>
        </w:rPr>
        <w:t xml:space="preserve"> </w:t>
      </w:r>
      <w:r w:rsidR="00583C90" w:rsidRPr="008A08F8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8A08F8">
        <w:rPr>
          <w:i/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>–</w:t>
      </w:r>
      <w:r w:rsidR="00757EEB" w:rsidRPr="008A08F8">
        <w:rPr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 xml:space="preserve">начальник  </w:t>
      </w:r>
      <w:r w:rsidR="00E102E8" w:rsidRPr="008A08F8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68401B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39D9383D" w:rsidR="00F255CF" w:rsidRPr="00973C86" w:rsidRDefault="007D0F02" w:rsidP="00973C86">
      <w:pPr>
        <w:tabs>
          <w:tab w:val="left" w:pos="567"/>
        </w:tabs>
        <w:ind w:left="426"/>
        <w:jc w:val="both"/>
        <w:rPr>
          <w:i/>
          <w:iCs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20</w:t>
      </w:r>
      <w:r w:rsidR="00973C86">
        <w:rPr>
          <w:color w:val="000000"/>
          <w:sz w:val="28"/>
          <w:szCs w:val="28"/>
        </w:rPr>
        <w:t>.</w:t>
      </w:r>
      <w:r w:rsidR="00695F9E" w:rsidRPr="00973C86">
        <w:rPr>
          <w:color w:val="000000"/>
          <w:sz w:val="28"/>
          <w:szCs w:val="28"/>
        </w:rPr>
        <w:t xml:space="preserve"> </w:t>
      </w:r>
      <w:r w:rsidR="00AB374D" w:rsidRPr="00973C86">
        <w:rPr>
          <w:color w:val="000000"/>
          <w:sz w:val="28"/>
          <w:szCs w:val="28"/>
        </w:rPr>
        <w:t>Різне.</w:t>
      </w:r>
      <w:r w:rsidR="009A259A" w:rsidRPr="00973C86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3F0"/>
    <w:multiLevelType w:val="hybridMultilevel"/>
    <w:tmpl w:val="0C3A605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3F4D05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4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6231AB4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A277E4C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92406E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11145D"/>
    <w:multiLevelType w:val="hybridMultilevel"/>
    <w:tmpl w:val="789422C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F4067AB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256329"/>
    <w:multiLevelType w:val="hybridMultilevel"/>
    <w:tmpl w:val="EB40875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5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3"/>
  </w:num>
  <w:num w:numId="2" w16cid:durableId="1940526782">
    <w:abstractNumId w:val="21"/>
  </w:num>
  <w:num w:numId="3" w16cid:durableId="1285649246">
    <w:abstractNumId w:val="13"/>
  </w:num>
  <w:num w:numId="4" w16cid:durableId="1166022043">
    <w:abstractNumId w:val="10"/>
  </w:num>
  <w:num w:numId="5" w16cid:durableId="1575623405">
    <w:abstractNumId w:val="15"/>
  </w:num>
  <w:num w:numId="6" w16cid:durableId="1561165633">
    <w:abstractNumId w:val="5"/>
  </w:num>
  <w:num w:numId="7" w16cid:durableId="78797313">
    <w:abstractNumId w:val="17"/>
  </w:num>
  <w:num w:numId="8" w16cid:durableId="1755932070">
    <w:abstractNumId w:val="1"/>
  </w:num>
  <w:num w:numId="9" w16cid:durableId="1003044797">
    <w:abstractNumId w:val="27"/>
  </w:num>
  <w:num w:numId="10" w16cid:durableId="2147233809">
    <w:abstractNumId w:val="32"/>
  </w:num>
  <w:num w:numId="11" w16cid:durableId="1478644488">
    <w:abstractNumId w:val="18"/>
  </w:num>
  <w:num w:numId="12" w16cid:durableId="1217203015">
    <w:abstractNumId w:val="19"/>
  </w:num>
  <w:num w:numId="13" w16cid:durableId="1425759431">
    <w:abstractNumId w:val="16"/>
  </w:num>
  <w:num w:numId="14" w16cid:durableId="1322738017">
    <w:abstractNumId w:val="41"/>
  </w:num>
  <w:num w:numId="15" w16cid:durableId="1641883042">
    <w:abstractNumId w:val="4"/>
  </w:num>
  <w:num w:numId="16" w16cid:durableId="834027172">
    <w:abstractNumId w:val="20"/>
  </w:num>
  <w:num w:numId="17" w16cid:durableId="344212508">
    <w:abstractNumId w:val="40"/>
  </w:num>
  <w:num w:numId="18" w16cid:durableId="991132069">
    <w:abstractNumId w:val="9"/>
  </w:num>
  <w:num w:numId="19" w16cid:durableId="595670633">
    <w:abstractNumId w:val="11"/>
  </w:num>
  <w:num w:numId="20" w16cid:durableId="1269393611">
    <w:abstractNumId w:val="31"/>
  </w:num>
  <w:num w:numId="21" w16cid:durableId="649021573">
    <w:abstractNumId w:val="45"/>
  </w:num>
  <w:num w:numId="22" w16cid:durableId="1192186776">
    <w:abstractNumId w:val="2"/>
  </w:num>
  <w:num w:numId="23" w16cid:durableId="1004824671">
    <w:abstractNumId w:val="28"/>
  </w:num>
  <w:num w:numId="24" w16cid:durableId="12731011">
    <w:abstractNumId w:val="36"/>
  </w:num>
  <w:num w:numId="25" w16cid:durableId="1677616354">
    <w:abstractNumId w:val="30"/>
  </w:num>
  <w:num w:numId="26" w16cid:durableId="1440224259">
    <w:abstractNumId w:val="26"/>
  </w:num>
  <w:num w:numId="27" w16cid:durableId="1185437553">
    <w:abstractNumId w:val="43"/>
  </w:num>
  <w:num w:numId="28" w16cid:durableId="1488782909">
    <w:abstractNumId w:val="3"/>
  </w:num>
  <w:num w:numId="29" w16cid:durableId="923300884">
    <w:abstractNumId w:val="35"/>
  </w:num>
  <w:num w:numId="30" w16cid:durableId="1128619424">
    <w:abstractNumId w:val="24"/>
  </w:num>
  <w:num w:numId="31" w16cid:durableId="1294022064">
    <w:abstractNumId w:val="37"/>
  </w:num>
  <w:num w:numId="32" w16cid:durableId="157160177">
    <w:abstractNumId w:val="12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8"/>
  </w:num>
  <w:num w:numId="36" w16cid:durableId="1364675565">
    <w:abstractNumId w:val="44"/>
  </w:num>
  <w:num w:numId="37" w16cid:durableId="693845095">
    <w:abstractNumId w:val="46"/>
  </w:num>
  <w:num w:numId="38" w16cid:durableId="934245748">
    <w:abstractNumId w:val="22"/>
  </w:num>
  <w:num w:numId="39" w16cid:durableId="1949578236">
    <w:abstractNumId w:val="34"/>
  </w:num>
  <w:num w:numId="40" w16cid:durableId="1810585619">
    <w:abstractNumId w:val="38"/>
  </w:num>
  <w:num w:numId="41" w16cid:durableId="168761712">
    <w:abstractNumId w:val="7"/>
  </w:num>
  <w:num w:numId="42" w16cid:durableId="1235239383">
    <w:abstractNumId w:val="39"/>
  </w:num>
  <w:num w:numId="43" w16cid:durableId="1850480767">
    <w:abstractNumId w:val="42"/>
  </w:num>
  <w:num w:numId="44" w16cid:durableId="475415851">
    <w:abstractNumId w:val="25"/>
  </w:num>
  <w:num w:numId="45" w16cid:durableId="1840608640">
    <w:abstractNumId w:val="14"/>
  </w:num>
  <w:num w:numId="46" w16cid:durableId="2027634006">
    <w:abstractNumId w:val="33"/>
  </w:num>
  <w:num w:numId="47" w16cid:durableId="2649645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0F0DC2"/>
    <w:rsid w:val="001029F5"/>
    <w:rsid w:val="00113E6A"/>
    <w:rsid w:val="00113FBD"/>
    <w:rsid w:val="00121D73"/>
    <w:rsid w:val="001262CA"/>
    <w:rsid w:val="0013327E"/>
    <w:rsid w:val="00134CF6"/>
    <w:rsid w:val="00141FD7"/>
    <w:rsid w:val="001476F6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5525D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F41"/>
    <w:rsid w:val="00300FE0"/>
    <w:rsid w:val="003030D0"/>
    <w:rsid w:val="00307E87"/>
    <w:rsid w:val="00316422"/>
    <w:rsid w:val="00316AB8"/>
    <w:rsid w:val="003176A0"/>
    <w:rsid w:val="00323DF5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4F765F"/>
    <w:rsid w:val="00512684"/>
    <w:rsid w:val="00517760"/>
    <w:rsid w:val="005179C4"/>
    <w:rsid w:val="0052340A"/>
    <w:rsid w:val="005246DA"/>
    <w:rsid w:val="00524CE0"/>
    <w:rsid w:val="005301AE"/>
    <w:rsid w:val="005346B1"/>
    <w:rsid w:val="00535285"/>
    <w:rsid w:val="00535A17"/>
    <w:rsid w:val="005535BE"/>
    <w:rsid w:val="0055744F"/>
    <w:rsid w:val="005607FF"/>
    <w:rsid w:val="00562588"/>
    <w:rsid w:val="00563623"/>
    <w:rsid w:val="00567329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3B4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1567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3E09"/>
    <w:rsid w:val="006D5E8E"/>
    <w:rsid w:val="006D6344"/>
    <w:rsid w:val="006D6445"/>
    <w:rsid w:val="006D6B47"/>
    <w:rsid w:val="006E521D"/>
    <w:rsid w:val="006F1A85"/>
    <w:rsid w:val="006F433C"/>
    <w:rsid w:val="00702162"/>
    <w:rsid w:val="00704EE2"/>
    <w:rsid w:val="007064F2"/>
    <w:rsid w:val="0071310D"/>
    <w:rsid w:val="00715810"/>
    <w:rsid w:val="0073582B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D0F02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08F8"/>
    <w:rsid w:val="008A52B5"/>
    <w:rsid w:val="008B0C39"/>
    <w:rsid w:val="008B711F"/>
    <w:rsid w:val="008C167D"/>
    <w:rsid w:val="008C2291"/>
    <w:rsid w:val="008C2CF8"/>
    <w:rsid w:val="008D133C"/>
    <w:rsid w:val="008D297C"/>
    <w:rsid w:val="008D75F7"/>
    <w:rsid w:val="008E0EDD"/>
    <w:rsid w:val="008E5059"/>
    <w:rsid w:val="008F69DC"/>
    <w:rsid w:val="00913772"/>
    <w:rsid w:val="00917877"/>
    <w:rsid w:val="00922A4F"/>
    <w:rsid w:val="009250B9"/>
    <w:rsid w:val="009359D8"/>
    <w:rsid w:val="009415AD"/>
    <w:rsid w:val="00952293"/>
    <w:rsid w:val="009554B8"/>
    <w:rsid w:val="00956BF5"/>
    <w:rsid w:val="00973C86"/>
    <w:rsid w:val="00986C49"/>
    <w:rsid w:val="00994631"/>
    <w:rsid w:val="00995941"/>
    <w:rsid w:val="009A259A"/>
    <w:rsid w:val="009A7EB9"/>
    <w:rsid w:val="009B42E8"/>
    <w:rsid w:val="009C2CD6"/>
    <w:rsid w:val="009C7A9D"/>
    <w:rsid w:val="009D279C"/>
    <w:rsid w:val="009E0E4C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25A3A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4F4F"/>
    <w:rsid w:val="00B76C3A"/>
    <w:rsid w:val="00B800DA"/>
    <w:rsid w:val="00B83795"/>
    <w:rsid w:val="00B83DAB"/>
    <w:rsid w:val="00B85C9B"/>
    <w:rsid w:val="00B9442C"/>
    <w:rsid w:val="00BA2C9B"/>
    <w:rsid w:val="00BB15A2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57B2F"/>
    <w:rsid w:val="00C60A94"/>
    <w:rsid w:val="00C64CF0"/>
    <w:rsid w:val="00C70B00"/>
    <w:rsid w:val="00C71EF2"/>
    <w:rsid w:val="00C7730A"/>
    <w:rsid w:val="00C96586"/>
    <w:rsid w:val="00CA1756"/>
    <w:rsid w:val="00CA5882"/>
    <w:rsid w:val="00CB05C3"/>
    <w:rsid w:val="00CB4AAC"/>
    <w:rsid w:val="00CC0CFF"/>
    <w:rsid w:val="00CC300A"/>
    <w:rsid w:val="00CC6B65"/>
    <w:rsid w:val="00CF03E4"/>
    <w:rsid w:val="00D03933"/>
    <w:rsid w:val="00D101F7"/>
    <w:rsid w:val="00D22047"/>
    <w:rsid w:val="00D34FFD"/>
    <w:rsid w:val="00D3516B"/>
    <w:rsid w:val="00D37D64"/>
    <w:rsid w:val="00D466F0"/>
    <w:rsid w:val="00D645CF"/>
    <w:rsid w:val="00D70269"/>
    <w:rsid w:val="00D761F0"/>
    <w:rsid w:val="00D911AA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1CA9"/>
    <w:rsid w:val="00E2344B"/>
    <w:rsid w:val="00E37A50"/>
    <w:rsid w:val="00E438CE"/>
    <w:rsid w:val="00E504B7"/>
    <w:rsid w:val="00E74986"/>
    <w:rsid w:val="00E76611"/>
    <w:rsid w:val="00E766B0"/>
    <w:rsid w:val="00E835D6"/>
    <w:rsid w:val="00E83DBA"/>
    <w:rsid w:val="00E857A5"/>
    <w:rsid w:val="00E9187C"/>
    <w:rsid w:val="00E965A2"/>
    <w:rsid w:val="00E97FF3"/>
    <w:rsid w:val="00EA091F"/>
    <w:rsid w:val="00EA112D"/>
    <w:rsid w:val="00EF63F0"/>
    <w:rsid w:val="00F031C8"/>
    <w:rsid w:val="00F04E90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Default">
    <w:name w:val="Default"/>
    <w:rsid w:val="00BB15A2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242/31361" TargetMode="External"/><Relationship Id="rId13" Type="http://schemas.openxmlformats.org/officeDocument/2006/relationships/hyperlink" Target="https://ts.lica.com.ua/77/1/387267/31387" TargetMode="External"/><Relationship Id="rId18" Type="http://schemas.openxmlformats.org/officeDocument/2006/relationships/hyperlink" Target="https://ts.lica.com.ua/77/1/387259/3137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s.lica.com.ua/77/1/387185/31257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7261/31380" TargetMode="External"/><Relationship Id="rId17" Type="http://schemas.openxmlformats.org/officeDocument/2006/relationships/hyperlink" Target="https://ts.lica.com.ua/77/1/387270/31390" TargetMode="External"/><Relationship Id="rId25" Type="http://schemas.openxmlformats.org/officeDocument/2006/relationships/hyperlink" Target="https://ts.lica.com.ua/77/1/387272/313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107/31250" TargetMode="External"/><Relationship Id="rId20" Type="http://schemas.openxmlformats.org/officeDocument/2006/relationships/hyperlink" Target="https://ts.lica.com.ua/77/1/387264/3138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7263/31383" TargetMode="External"/><Relationship Id="rId24" Type="http://schemas.openxmlformats.org/officeDocument/2006/relationships/hyperlink" Target="https://ts.lica.com.ua/77/1/387269/313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266/31386" TargetMode="External"/><Relationship Id="rId23" Type="http://schemas.openxmlformats.org/officeDocument/2006/relationships/hyperlink" Target="https://ts.lica.com.ua/77/1/387271/31391" TargetMode="External"/><Relationship Id="rId10" Type="http://schemas.openxmlformats.org/officeDocument/2006/relationships/hyperlink" Target="https://ts.lica.com.ua/77/1/387268/31388" TargetMode="External"/><Relationship Id="rId19" Type="http://schemas.openxmlformats.org/officeDocument/2006/relationships/hyperlink" Target="https://ts.lica.com.ua/77/1/387265/31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7248/31366" TargetMode="External"/><Relationship Id="rId14" Type="http://schemas.openxmlformats.org/officeDocument/2006/relationships/hyperlink" Target="https://ts.lica.com.ua/77/1/387258/31377" TargetMode="External"/><Relationship Id="rId22" Type="http://schemas.openxmlformats.org/officeDocument/2006/relationships/hyperlink" Target="https://ts.lica.com.ua/77/1/387186/312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850</Words>
  <Characters>6606</Characters>
  <Application>Microsoft Office Word</Application>
  <DocSecurity>0</DocSecurity>
  <Lines>161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5</cp:revision>
  <cp:lastPrinted>2024-06-20T12:35:00Z</cp:lastPrinted>
  <dcterms:created xsi:type="dcterms:W3CDTF">2026-05-10T19:30:00Z</dcterms:created>
  <dcterms:modified xsi:type="dcterms:W3CDTF">2026-05-11T08:21:00Z</dcterms:modified>
</cp:coreProperties>
</file>