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BF777" w14:textId="7F2C60A4" w:rsidR="00E80050" w:rsidRPr="00C40FD0" w:rsidRDefault="00C40FD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  <w:r>
        <w:rPr>
          <w:noProof/>
          <w:lang w:val="uk-UA"/>
        </w:rPr>
        <w:t xml:space="preserve"> </w:t>
      </w:r>
    </w:p>
    <w:p w14:paraId="337BF694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3E3D65C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31CF4943" wp14:editId="783A5EFC">
            <wp:extent cx="514350" cy="704850"/>
            <wp:effectExtent l="0" t="0" r="0" b="0"/>
            <wp:docPr id="19491365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33F8B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FC99335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213EAF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6E7EAA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2FE175B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D2AF22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595AA94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9BDF0F2" w14:textId="77777777" w:rsidR="00E80050" w:rsidRDefault="00E80050" w:rsidP="00E8005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D12D15" w14:textId="77777777" w:rsidR="00E80050" w:rsidRDefault="00E80050" w:rsidP="00E8005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1BB6F2C" w14:textId="77777777" w:rsidR="00E80050" w:rsidRPr="004274F8" w:rsidRDefault="00E80050" w:rsidP="00E800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EA4BE14" w14:textId="77777777" w:rsidR="00E80050" w:rsidRPr="004274F8" w:rsidRDefault="00E80050" w:rsidP="00E800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1CEFF7" w14:textId="77777777" w:rsidR="00E80050" w:rsidRPr="007937D9" w:rsidRDefault="00E80050" w:rsidP="00E8005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E2EA362" w14:textId="596A97AC" w:rsidR="00E80050" w:rsidRPr="007937D9" w:rsidRDefault="00E80050" w:rsidP="00E8005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7E3EB978" w14:textId="77777777" w:rsidR="00E80050" w:rsidRPr="007937D9" w:rsidRDefault="00E80050" w:rsidP="00E8005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75E2CC0" w14:textId="06B26681" w:rsidR="00E80050" w:rsidRPr="00494661" w:rsidRDefault="00E80050" w:rsidP="00E8005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02E79AD8" w14:textId="77777777" w:rsidR="00E80050" w:rsidRDefault="00E80050" w:rsidP="00E80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2C02D3" w14:textId="3B00797B" w:rsidR="00E80050" w:rsidRPr="00E80050" w:rsidRDefault="00E80050" w:rsidP="00E80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E8005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подовження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терміну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дії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 контракту з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Дехтярьовою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Наталією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b/>
          <w:bCs/>
          <w:iCs/>
          <w:sz w:val="28"/>
          <w:szCs w:val="28"/>
        </w:rPr>
        <w:t>Вікторівною</w:t>
      </w:r>
      <w:proofErr w:type="spellEnd"/>
      <w:r w:rsidRPr="00E80050">
        <w:rPr>
          <w:rFonts w:ascii="Times New Roman" w:hAnsi="Times New Roman"/>
          <w:b/>
          <w:bCs/>
          <w:iCs/>
          <w:sz w:val="28"/>
          <w:szCs w:val="28"/>
        </w:rPr>
        <w:t>, директором КОМУНАЛЬНОГО ПІДПРИЄМСТВА «ОБЛАСНИЙ КОМБІНАТ ХАРЧУВАННЯ» ХАРКІВСЬКОЇ ОБЛАСНОЇ РАДИ</w:t>
      </w:r>
      <w:r w:rsidRPr="00E8005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750E87" w14:textId="77777777" w:rsidR="00E80050" w:rsidRPr="00B569A3" w:rsidRDefault="00E80050" w:rsidP="00E8005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06BB3285" w14:textId="77777777" w:rsidR="00E80050" w:rsidRPr="00B569A3" w:rsidRDefault="00E80050" w:rsidP="00E8005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68DC892" w14:textId="77777777" w:rsidR="00E80050" w:rsidRPr="00B569A3" w:rsidRDefault="00E80050" w:rsidP="00E8005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85461FB" w14:textId="45A397ED" w:rsidR="00E80050" w:rsidRPr="00B569A3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proofErr w:type="spellStart"/>
      <w:r w:rsidRPr="00316DD9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терміну </w:t>
      </w:r>
      <w:proofErr w:type="spellStart"/>
      <w:r w:rsidRPr="00316DD9">
        <w:rPr>
          <w:rFonts w:ascii="Times New Roman" w:hAnsi="Times New Roman"/>
          <w:sz w:val="28"/>
          <w:szCs w:val="28"/>
        </w:rPr>
        <w:t>дії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Pr="00316DD9">
        <w:rPr>
          <w:rFonts w:ascii="Times New Roman" w:hAnsi="Times New Roman"/>
          <w:sz w:val="28"/>
          <w:szCs w:val="28"/>
        </w:rPr>
        <w:t>із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iCs/>
          <w:sz w:val="28"/>
          <w:szCs w:val="28"/>
        </w:rPr>
        <w:t>Дехтярьовою</w:t>
      </w:r>
      <w:proofErr w:type="spellEnd"/>
      <w:r w:rsidRPr="00E800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iCs/>
          <w:sz w:val="28"/>
          <w:szCs w:val="28"/>
        </w:rPr>
        <w:t>Наталією</w:t>
      </w:r>
      <w:proofErr w:type="spellEnd"/>
      <w:r w:rsidRPr="00E800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80050">
        <w:rPr>
          <w:rFonts w:ascii="Times New Roman" w:hAnsi="Times New Roman"/>
          <w:iCs/>
          <w:sz w:val="28"/>
          <w:szCs w:val="28"/>
        </w:rPr>
        <w:t>Вікторівною</w:t>
      </w:r>
      <w:proofErr w:type="spellEnd"/>
      <w:r w:rsidRPr="00E80050">
        <w:rPr>
          <w:rFonts w:ascii="Times New Roman" w:hAnsi="Times New Roman"/>
          <w:iCs/>
          <w:sz w:val="28"/>
          <w:szCs w:val="28"/>
        </w:rPr>
        <w:t>, директором КОМУНАЛЬНОГО ПІДПРИЄМСТВА «ОБЛАСНИЙ КОМБІНАТ ХАРЧУВАННЯ» ХАРКІВСЬКОЇ ОБЛАСНОЇ РАДИ</w:t>
      </w:r>
      <w:r w:rsidRPr="00C6051D">
        <w:rPr>
          <w:rFonts w:ascii="Times New Roman" w:hAnsi="Times New Roman"/>
          <w:sz w:val="28"/>
          <w:szCs w:val="28"/>
        </w:rPr>
        <w:t>»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="00C6051D" w:rsidRPr="00C6051D">
        <w:rPr>
          <w:rFonts w:ascii="Times New Roman" w:hAnsi="Times New Roman"/>
          <w:sz w:val="28"/>
          <w:szCs w:val="28"/>
          <w:lang w:val="uk-UA"/>
        </w:rPr>
        <w:t>1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C605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83FA4F5" w14:textId="77777777" w:rsidR="00E80050" w:rsidRPr="00E23E9C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A855D9" w14:textId="77777777" w:rsidR="00E80050" w:rsidRPr="00E23E9C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0F22FA3" w14:textId="490F633E" w:rsidR="00E80050" w:rsidRPr="00543CA4" w:rsidRDefault="00C6051D" w:rsidP="00E8005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8005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61A56D6" w14:textId="77777777" w:rsidR="00E80050" w:rsidRPr="00543CA4" w:rsidRDefault="00E80050" w:rsidP="00E8005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820252" w14:textId="77777777" w:rsidR="00E80050" w:rsidRDefault="00E80050" w:rsidP="00E8005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059FCE92" w14:textId="77777777" w:rsidR="00E80050" w:rsidRDefault="00E80050" w:rsidP="00E8005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EC47527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5CB321E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1C6A0AA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B42CDA6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26C58DF6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D7FDDFB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8984605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2AFDB334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94E252A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812830B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7D247C17" wp14:editId="7BB96AB3">
            <wp:extent cx="514350" cy="704850"/>
            <wp:effectExtent l="0" t="0" r="0" b="0"/>
            <wp:docPr id="12091308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9FAA9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052120A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78AF201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873118B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174BAAA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629FC4D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3C0E912" w14:textId="77777777" w:rsidR="00E80050" w:rsidRPr="004274F8" w:rsidRDefault="00E80050" w:rsidP="00E8005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ABA1BE0" w14:textId="77777777" w:rsidR="00E80050" w:rsidRDefault="00E80050" w:rsidP="00E8005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CC2D08" w14:textId="77777777" w:rsidR="00E80050" w:rsidRDefault="00E80050" w:rsidP="00E8005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3E8386B" w14:textId="77777777" w:rsidR="00E80050" w:rsidRPr="004274F8" w:rsidRDefault="00E80050" w:rsidP="00E800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EC9104C" w14:textId="77777777" w:rsidR="00E80050" w:rsidRPr="004274F8" w:rsidRDefault="00E80050" w:rsidP="00E800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8332FE" w14:textId="77777777" w:rsidR="00E80050" w:rsidRPr="007937D9" w:rsidRDefault="00E80050" w:rsidP="00E8005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E47E5A7" w14:textId="77777777" w:rsidR="00E80050" w:rsidRPr="007937D9" w:rsidRDefault="00E80050" w:rsidP="00E8005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27423E65" w14:textId="77777777" w:rsidR="00E80050" w:rsidRPr="007937D9" w:rsidRDefault="00E80050" w:rsidP="00E8005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3606383" w14:textId="53E596B8" w:rsidR="00E80050" w:rsidRPr="00494661" w:rsidRDefault="00E80050" w:rsidP="00E8005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13D6629F" w14:textId="77777777" w:rsidR="00E80050" w:rsidRDefault="00E80050" w:rsidP="00E80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9232EC" w14:textId="67848667" w:rsidR="00E80050" w:rsidRPr="00994986" w:rsidRDefault="00E80050" w:rsidP="00E80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>подовження</w:t>
      </w:r>
      <w:proofErr w:type="spellEnd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>терміну</w:t>
      </w:r>
      <w:proofErr w:type="spellEnd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>дії</w:t>
      </w:r>
      <w:proofErr w:type="spellEnd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 xml:space="preserve"> контракту з Трохименко Аллою </w:t>
      </w:r>
      <w:proofErr w:type="spellStart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>Олександрівною</w:t>
      </w:r>
      <w:proofErr w:type="spellEnd"/>
      <w:r w:rsidR="00994986" w:rsidRPr="00994986">
        <w:rPr>
          <w:rFonts w:ascii="Times New Roman" w:hAnsi="Times New Roman"/>
          <w:b/>
          <w:bCs/>
          <w:iCs/>
          <w:sz w:val="28"/>
          <w:szCs w:val="28"/>
        </w:rPr>
        <w:t>, директором КОМУНАЛЬНОГО ЗАКЛАДУ «ХАРКІВСЬКИЙ ОБЛАСНИЙ ЦЕНТР СОЦІАЛЬНОЇ ПІДТРИМКИ  ДІТЕЙ ТА СІМЕЙ "ГАРМОНІЯ"» ХАРКІВСЬКОЇ ОБЛАСНОЇ РАДИ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DB8544F" w14:textId="77777777" w:rsidR="00E80050" w:rsidRPr="00B569A3" w:rsidRDefault="00E80050" w:rsidP="00E8005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03874CF8" w14:textId="77777777" w:rsidR="00E80050" w:rsidRPr="00B569A3" w:rsidRDefault="00E80050" w:rsidP="00E8005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8A079A4" w14:textId="77777777" w:rsidR="00E80050" w:rsidRPr="00B569A3" w:rsidRDefault="00E80050" w:rsidP="00E8005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F678795" w14:textId="65217E27" w:rsidR="00E80050" w:rsidRPr="00B569A3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proofErr w:type="spellStart"/>
      <w:r w:rsidRPr="00316DD9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терміну </w:t>
      </w:r>
      <w:proofErr w:type="spellStart"/>
      <w:r w:rsidRPr="00316DD9">
        <w:rPr>
          <w:rFonts w:ascii="Times New Roman" w:hAnsi="Times New Roman"/>
          <w:sz w:val="28"/>
          <w:szCs w:val="28"/>
        </w:rPr>
        <w:t>дії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Pr="00316DD9">
        <w:rPr>
          <w:rFonts w:ascii="Times New Roman" w:hAnsi="Times New Roman"/>
          <w:sz w:val="28"/>
          <w:szCs w:val="28"/>
        </w:rPr>
        <w:t>із</w:t>
      </w:r>
      <w:proofErr w:type="spellEnd"/>
      <w:r w:rsidRPr="00316DD9">
        <w:rPr>
          <w:rFonts w:ascii="Times New Roman" w:hAnsi="Times New Roman"/>
          <w:sz w:val="28"/>
          <w:szCs w:val="28"/>
        </w:rPr>
        <w:t xml:space="preserve"> </w:t>
      </w:r>
      <w:r w:rsidR="00994986" w:rsidRPr="00994986">
        <w:rPr>
          <w:rFonts w:ascii="Times New Roman" w:hAnsi="Times New Roman"/>
          <w:iCs/>
          <w:sz w:val="28"/>
          <w:szCs w:val="28"/>
        </w:rPr>
        <w:t xml:space="preserve">Трохименко Аллою </w:t>
      </w:r>
      <w:proofErr w:type="spellStart"/>
      <w:r w:rsidR="00994986" w:rsidRPr="00994986">
        <w:rPr>
          <w:rFonts w:ascii="Times New Roman" w:hAnsi="Times New Roman"/>
          <w:iCs/>
          <w:sz w:val="28"/>
          <w:szCs w:val="28"/>
        </w:rPr>
        <w:t>Олександрівною</w:t>
      </w:r>
      <w:proofErr w:type="spellEnd"/>
      <w:r w:rsidR="00994986" w:rsidRPr="00994986">
        <w:rPr>
          <w:rFonts w:ascii="Times New Roman" w:hAnsi="Times New Roman"/>
          <w:iCs/>
          <w:sz w:val="28"/>
          <w:szCs w:val="28"/>
        </w:rPr>
        <w:t>, директором КОМУНАЛЬНОГО ЗАКЛАДУ «ХАРКІВСЬКИЙ ОБЛАСНИЙ ЦЕНТР СОЦІАЛЬНОЇ ПІДТРИМКИ  ДІТЕЙ ТА СІМЕЙ "ГАРМОНІЯ"» ХАРКІВСЬКОЇ ОБЛАСНОЇ РАДИ</w:t>
      </w:r>
      <w:r w:rsidRPr="00316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строком на </w:t>
      </w:r>
      <w:r w:rsidR="00994986" w:rsidRPr="00C6051D">
        <w:rPr>
          <w:rFonts w:ascii="Times New Roman" w:hAnsi="Times New Roman"/>
          <w:sz w:val="28"/>
          <w:szCs w:val="28"/>
          <w:lang w:val="uk-UA"/>
        </w:rPr>
        <w:t>3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94986" w:rsidRPr="00C6051D">
        <w:rPr>
          <w:rFonts w:ascii="Times New Roman" w:hAnsi="Times New Roman"/>
          <w:sz w:val="28"/>
          <w:szCs w:val="28"/>
          <w:lang w:val="uk-UA"/>
        </w:rPr>
        <w:t>о</w:t>
      </w:r>
      <w:r w:rsidRPr="00C6051D">
        <w:rPr>
          <w:rFonts w:ascii="Times New Roman" w:hAnsi="Times New Roman"/>
          <w:sz w:val="28"/>
          <w:szCs w:val="28"/>
          <w:lang w:val="uk-UA"/>
        </w:rPr>
        <w:t>к</w:t>
      </w:r>
      <w:r w:rsidR="00994986" w:rsidRPr="00C6051D">
        <w:rPr>
          <w:rFonts w:ascii="Times New Roman" w:hAnsi="Times New Roman"/>
          <w:sz w:val="28"/>
          <w:szCs w:val="28"/>
          <w:lang w:val="uk-UA"/>
        </w:rPr>
        <w:t>и</w:t>
      </w:r>
      <w:r w:rsidRPr="00C605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1C9347A" w14:textId="77777777" w:rsidR="00E80050" w:rsidRPr="00E23E9C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EEEDB87" w14:textId="77777777" w:rsidR="00E80050" w:rsidRPr="00E23E9C" w:rsidRDefault="00E80050" w:rsidP="00E8005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C688E28" w14:textId="4565A4A3" w:rsidR="00E80050" w:rsidRPr="00543CA4" w:rsidRDefault="00C6051D" w:rsidP="00E8005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8005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2226347" w14:textId="77777777" w:rsidR="00E80050" w:rsidRPr="00543CA4" w:rsidRDefault="00E80050" w:rsidP="00E8005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C479753" w14:textId="77777777" w:rsidR="00E80050" w:rsidRDefault="00E80050" w:rsidP="00E8005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18520A5" w14:textId="77777777" w:rsidR="00E80050" w:rsidRDefault="00E80050" w:rsidP="00E8005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B423D73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73C20A6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8BD38CD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E38E8AA" w14:textId="77777777" w:rsid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8429395" w14:textId="77777777" w:rsidR="00E80050" w:rsidRPr="00E80050" w:rsidRDefault="00E80050" w:rsidP="00E8005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13AE541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DF42EE3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19EB2C9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55707516" wp14:editId="5648B717">
            <wp:extent cx="514350" cy="704850"/>
            <wp:effectExtent l="0" t="0" r="0" b="0"/>
            <wp:docPr id="205185120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DCDDD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0F9970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77E24CC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D56680D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6E26834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C4768B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A04A2A9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EE12A73" w14:textId="77777777" w:rsidR="00994986" w:rsidRDefault="00994986" w:rsidP="0099498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F265DB0" w14:textId="77777777" w:rsidR="00994986" w:rsidRDefault="00994986" w:rsidP="0099498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DE4EF98" w14:textId="77777777" w:rsidR="00994986" w:rsidRPr="004274F8" w:rsidRDefault="00994986" w:rsidP="0099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2C87F14" w14:textId="77777777" w:rsidR="00994986" w:rsidRPr="004274F8" w:rsidRDefault="00994986" w:rsidP="0099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0BFC242" w14:textId="77777777" w:rsidR="00994986" w:rsidRPr="007937D9" w:rsidRDefault="00994986" w:rsidP="0099498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78C4D53" w14:textId="77777777" w:rsidR="00994986" w:rsidRPr="007937D9" w:rsidRDefault="00994986" w:rsidP="0099498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1C7F307D" w14:textId="77777777" w:rsidR="00994986" w:rsidRPr="007937D9" w:rsidRDefault="00994986" w:rsidP="0099498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673DBE3" w14:textId="6480E8AF" w:rsidR="00994986" w:rsidRPr="00494661" w:rsidRDefault="00994986" w:rsidP="0099498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35C78150" w14:textId="77777777" w:rsidR="00994986" w:rsidRDefault="00994986" w:rsidP="009949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1B8987A" w14:textId="112DE1C4" w:rsidR="00994986" w:rsidRPr="00994986" w:rsidRDefault="00994986" w:rsidP="009949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94986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подовження терміну дії контракту з 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BE65EC" w14:textId="77777777" w:rsidR="00994986" w:rsidRPr="00B569A3" w:rsidRDefault="00994986" w:rsidP="0099498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6058F443" w14:textId="77777777" w:rsidR="00994986" w:rsidRPr="00B569A3" w:rsidRDefault="00994986" w:rsidP="0099498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F9F8CE6" w14:textId="77777777" w:rsidR="00994986" w:rsidRPr="00B569A3" w:rsidRDefault="00994986" w:rsidP="0099498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6ED363C" w14:textId="44D3A9B9" w:rsidR="00994986" w:rsidRPr="00B569A3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r w:rsidRPr="00994986">
        <w:rPr>
          <w:rFonts w:ascii="Times New Roman" w:hAnsi="Times New Roman"/>
          <w:sz w:val="28"/>
          <w:szCs w:val="28"/>
          <w:lang w:val="uk-UA"/>
        </w:rPr>
        <w:t xml:space="preserve">подовження </w:t>
      </w:r>
      <w:r>
        <w:rPr>
          <w:rFonts w:ascii="Times New Roman" w:hAnsi="Times New Roman"/>
          <w:sz w:val="28"/>
          <w:szCs w:val="28"/>
          <w:lang w:val="uk-UA"/>
        </w:rPr>
        <w:t xml:space="preserve">терміну </w:t>
      </w:r>
      <w:r w:rsidRPr="00994986">
        <w:rPr>
          <w:rFonts w:ascii="Times New Roman" w:hAnsi="Times New Roman"/>
          <w:sz w:val="28"/>
          <w:szCs w:val="28"/>
          <w:lang w:val="uk-UA"/>
        </w:rPr>
        <w:t xml:space="preserve">дії контракту із </w:t>
      </w:r>
      <w:r w:rsidRPr="00994986">
        <w:rPr>
          <w:rFonts w:ascii="Times New Roman" w:hAnsi="Times New Roman"/>
          <w:iCs/>
          <w:sz w:val="28"/>
          <w:szCs w:val="28"/>
          <w:lang w:val="uk-UA"/>
        </w:rPr>
        <w:t>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строком на 3 роки</w:t>
      </w:r>
      <w:r w:rsidRPr="00C605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5467E1A" w14:textId="77777777" w:rsidR="00994986" w:rsidRPr="00E23E9C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609146" w14:textId="77777777" w:rsidR="00994986" w:rsidRPr="00E23E9C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FB1FE7F" w14:textId="7644CDA3" w:rsidR="00994986" w:rsidRPr="00543CA4" w:rsidRDefault="00C6051D" w:rsidP="00994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94986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A7D46B2" w14:textId="77777777" w:rsidR="00994986" w:rsidRPr="00543CA4" w:rsidRDefault="00994986" w:rsidP="0099498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30DFE78" w14:textId="77777777" w:rsidR="00994986" w:rsidRDefault="00994986" w:rsidP="00994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0AE81957" w14:textId="77777777" w:rsidR="00994986" w:rsidRDefault="00994986" w:rsidP="0099498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520C69F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5CB1630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41D933A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F728985" w14:textId="77777777" w:rsidR="00E80050" w:rsidRDefault="00E8005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9688B3F" w14:textId="77777777" w:rsidR="00994986" w:rsidRDefault="0099498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310C8801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1F101502" wp14:editId="4702B548">
            <wp:extent cx="514350" cy="704850"/>
            <wp:effectExtent l="0" t="0" r="0" b="0"/>
            <wp:docPr id="3672626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A5D30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65D794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C0BF3C6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193D6CF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FA4A1E9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9E431E6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25B1E9F" w14:textId="77777777" w:rsidR="00994986" w:rsidRPr="004274F8" w:rsidRDefault="00994986" w:rsidP="0099498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B279FA" w14:textId="77777777" w:rsidR="00994986" w:rsidRDefault="00994986" w:rsidP="0099498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5FE38DA" w14:textId="77777777" w:rsidR="00994986" w:rsidRDefault="00994986" w:rsidP="0099498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4D7AC2F" w14:textId="77777777" w:rsidR="00994986" w:rsidRPr="004274F8" w:rsidRDefault="00994986" w:rsidP="0099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0F54843" w14:textId="77777777" w:rsidR="00994986" w:rsidRPr="004274F8" w:rsidRDefault="00994986" w:rsidP="00994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CE20D3A" w14:textId="77777777" w:rsidR="00994986" w:rsidRPr="007937D9" w:rsidRDefault="00994986" w:rsidP="0099498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7225092" w14:textId="77777777" w:rsidR="00994986" w:rsidRPr="007937D9" w:rsidRDefault="00994986" w:rsidP="0099498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0A79DD77" w14:textId="77777777" w:rsidR="00994986" w:rsidRPr="007937D9" w:rsidRDefault="00994986" w:rsidP="0099498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031CB57" w14:textId="1D7888B1" w:rsidR="00994986" w:rsidRPr="00494661" w:rsidRDefault="00994986" w:rsidP="0099498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1152896C" w14:textId="77777777" w:rsidR="00994986" w:rsidRDefault="00994986" w:rsidP="009949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66EAC49" w14:textId="77777777" w:rsidR="00994986" w:rsidRPr="00994986" w:rsidRDefault="00994986" w:rsidP="009949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94986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подовження терміну дії контракту з 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99498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ED42944" w14:textId="77777777" w:rsidR="00994986" w:rsidRPr="00B569A3" w:rsidRDefault="00994986" w:rsidP="0099498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2C400353" w14:textId="77777777" w:rsidR="00994986" w:rsidRPr="00B569A3" w:rsidRDefault="00994986" w:rsidP="0099498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ECC571A" w14:textId="77777777" w:rsidR="00994986" w:rsidRPr="00B569A3" w:rsidRDefault="00994986" w:rsidP="0099498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0365304" w14:textId="77777777" w:rsidR="00994986" w:rsidRPr="00B569A3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r w:rsidRPr="00994986">
        <w:rPr>
          <w:rFonts w:ascii="Times New Roman" w:hAnsi="Times New Roman"/>
          <w:sz w:val="28"/>
          <w:szCs w:val="28"/>
          <w:lang w:val="uk-UA"/>
        </w:rPr>
        <w:t xml:space="preserve">подовження </w:t>
      </w:r>
      <w:r>
        <w:rPr>
          <w:rFonts w:ascii="Times New Roman" w:hAnsi="Times New Roman"/>
          <w:sz w:val="28"/>
          <w:szCs w:val="28"/>
          <w:lang w:val="uk-UA"/>
        </w:rPr>
        <w:t xml:space="preserve">терміну </w:t>
      </w:r>
      <w:r w:rsidRPr="00994986">
        <w:rPr>
          <w:rFonts w:ascii="Times New Roman" w:hAnsi="Times New Roman"/>
          <w:sz w:val="28"/>
          <w:szCs w:val="28"/>
          <w:lang w:val="uk-UA"/>
        </w:rPr>
        <w:t xml:space="preserve">дії контракту із </w:t>
      </w:r>
      <w:r w:rsidRPr="00994986">
        <w:rPr>
          <w:rFonts w:ascii="Times New Roman" w:hAnsi="Times New Roman"/>
          <w:iCs/>
          <w:sz w:val="28"/>
          <w:szCs w:val="28"/>
          <w:lang w:val="uk-UA"/>
        </w:rPr>
        <w:t xml:space="preserve">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</w:t>
      </w:r>
      <w:r w:rsidRPr="00C6051D">
        <w:rPr>
          <w:rFonts w:ascii="Times New Roman" w:hAnsi="Times New Roman"/>
          <w:iCs/>
          <w:sz w:val="28"/>
          <w:szCs w:val="28"/>
          <w:lang w:val="uk-UA"/>
        </w:rPr>
        <w:t>РАДИ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строком на 3 роки</w:t>
      </w:r>
      <w:r w:rsidRPr="00C605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F1BA0BC" w14:textId="77777777" w:rsidR="00994986" w:rsidRPr="00E23E9C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1F235E0" w14:textId="77777777" w:rsidR="00994986" w:rsidRPr="00E23E9C" w:rsidRDefault="00994986" w:rsidP="00994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409834E" w14:textId="67940B4B" w:rsidR="00994986" w:rsidRPr="00543CA4" w:rsidRDefault="00C6051D" w:rsidP="00994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94986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BFF1244" w14:textId="77777777" w:rsidR="00994986" w:rsidRPr="00543CA4" w:rsidRDefault="00994986" w:rsidP="0099498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36C86C2" w14:textId="77777777" w:rsidR="00994986" w:rsidRDefault="00994986" w:rsidP="00994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57A81F7" w14:textId="77777777" w:rsidR="00994986" w:rsidRDefault="00994986" w:rsidP="0099498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7D8B122" w14:textId="77777777" w:rsidR="00994986" w:rsidRDefault="00994986" w:rsidP="009949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1E17C15" w14:textId="77777777" w:rsidR="00994986" w:rsidRDefault="0099498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0994EBD" w14:textId="77777777" w:rsidR="00994986" w:rsidRDefault="0099498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3FBC2CB9" w14:textId="77777777" w:rsidR="00994986" w:rsidRDefault="0099498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E772204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55F7366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7D188990" wp14:editId="316258FE">
            <wp:extent cx="514350" cy="704850"/>
            <wp:effectExtent l="0" t="0" r="0" b="0"/>
            <wp:docPr id="6646424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B0923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2FA71F0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CF1BF15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13C59A0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3473687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03A5FF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D03F004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B1BB51F" w14:textId="77777777" w:rsidR="00790C35" w:rsidRDefault="00790C35" w:rsidP="00790C3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1006723" w14:textId="77777777" w:rsidR="00790C35" w:rsidRDefault="00790C35" w:rsidP="00790C3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8193BD" w14:textId="77777777" w:rsidR="00790C35" w:rsidRPr="004274F8" w:rsidRDefault="00790C35" w:rsidP="00790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10D9467" w14:textId="77777777" w:rsidR="00790C35" w:rsidRPr="004274F8" w:rsidRDefault="00790C35" w:rsidP="00790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02E5A0" w14:textId="77777777" w:rsidR="00790C35" w:rsidRPr="007937D9" w:rsidRDefault="00790C35" w:rsidP="00790C3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72FD310" w14:textId="77777777" w:rsidR="00790C35" w:rsidRPr="007937D9" w:rsidRDefault="00790C35" w:rsidP="00790C3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30C0EB09" w14:textId="77777777" w:rsidR="00790C35" w:rsidRPr="007937D9" w:rsidRDefault="00790C35" w:rsidP="00790C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40577CE" w14:textId="5CEEE0A2" w:rsidR="00790C35" w:rsidRPr="00494661" w:rsidRDefault="00790C35" w:rsidP="00790C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10D21B3E" w14:textId="77777777" w:rsidR="00790C35" w:rsidRDefault="00790C35" w:rsidP="00790C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6BC14F" w14:textId="60B3CDEC" w:rsidR="00790C35" w:rsidRPr="00790C35" w:rsidRDefault="00790C35" w:rsidP="00790C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790C3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90C3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звільнення </w:t>
      </w:r>
      <w:proofErr w:type="spellStart"/>
      <w:r w:rsidRPr="00790C35">
        <w:rPr>
          <w:rFonts w:ascii="Times New Roman" w:hAnsi="Times New Roman"/>
          <w:b/>
          <w:bCs/>
          <w:iCs/>
          <w:sz w:val="28"/>
          <w:szCs w:val="28"/>
          <w:lang w:val="uk-UA"/>
        </w:rPr>
        <w:t>Єфременко</w:t>
      </w:r>
      <w:proofErr w:type="spellEnd"/>
      <w:r w:rsidRPr="00790C3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Олени Олексіївни з посади директора КОМУНАЛЬНОГО ЗАКЛАДУ «ХАРКІВСЬКИЙ МУЗИЧНИЙ ФАХОВИЙ КОЛЕДЖ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Pr="00790C35">
        <w:rPr>
          <w:rFonts w:ascii="Times New Roman" w:hAnsi="Times New Roman"/>
          <w:b/>
          <w:bCs/>
          <w:iCs/>
          <w:sz w:val="28"/>
          <w:szCs w:val="28"/>
          <w:lang w:val="uk-UA"/>
        </w:rPr>
        <w:t>ІМ. Б.М. ЛЯТОШИНСЬКОГО» ХАРКІВСЬКОЇ ОБЛАСНОЇ РАДИ</w:t>
      </w:r>
      <w:r w:rsidRPr="00790C3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BE3DED9" w14:textId="77777777" w:rsidR="00790C35" w:rsidRPr="00B569A3" w:rsidRDefault="00790C35" w:rsidP="00790C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5FE8FAEE" w14:textId="77777777" w:rsidR="00790C35" w:rsidRPr="00B569A3" w:rsidRDefault="00790C35" w:rsidP="00790C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07EF5CF9" w14:textId="77777777" w:rsidR="00790C35" w:rsidRPr="00B569A3" w:rsidRDefault="00790C35" w:rsidP="00790C3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4CE6E23" w14:textId="6F477FB0" w:rsidR="00790C35" w:rsidRPr="00790C35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90C35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r w:rsidRPr="00790C35">
        <w:rPr>
          <w:rFonts w:ascii="Times New Roman" w:hAnsi="Times New Roman"/>
          <w:iCs/>
          <w:sz w:val="28"/>
          <w:szCs w:val="28"/>
          <w:lang w:val="uk-UA"/>
        </w:rPr>
        <w:t xml:space="preserve">звільнення </w:t>
      </w:r>
      <w:proofErr w:type="spellStart"/>
      <w:r w:rsidRPr="00790C35">
        <w:rPr>
          <w:rFonts w:ascii="Times New Roman" w:hAnsi="Times New Roman"/>
          <w:iCs/>
          <w:sz w:val="28"/>
          <w:szCs w:val="28"/>
          <w:lang w:val="uk-UA"/>
        </w:rPr>
        <w:t>Єфременко</w:t>
      </w:r>
      <w:proofErr w:type="spellEnd"/>
      <w:r w:rsidRPr="00790C35">
        <w:rPr>
          <w:rFonts w:ascii="Times New Roman" w:hAnsi="Times New Roman"/>
          <w:iCs/>
          <w:sz w:val="28"/>
          <w:szCs w:val="28"/>
          <w:lang w:val="uk-UA"/>
        </w:rPr>
        <w:t xml:space="preserve"> Олени Олексіївни з посади директора КОМУНАЛЬНОГО ЗАКЛАДУ «ХАРКІВСЬКИЙ МУЗИЧНИЙ ФАХОВИЙ КОЛЕДЖ ІМ. Б.М. ЛЯТОШИНСЬКОГО» ХАРКІВСЬКОЇ ОБЛАСНОЇ </w:t>
      </w:r>
      <w:r w:rsidRPr="00EF7922">
        <w:rPr>
          <w:rFonts w:ascii="Times New Roman" w:hAnsi="Times New Roman"/>
          <w:iCs/>
          <w:sz w:val="28"/>
          <w:szCs w:val="28"/>
          <w:lang w:val="uk-UA"/>
        </w:rPr>
        <w:t>РАДИ</w:t>
      </w:r>
      <w:r w:rsidR="00EF7922" w:rsidRPr="00EF7922">
        <w:rPr>
          <w:rFonts w:ascii="Times New Roman" w:hAnsi="Times New Roman"/>
          <w:iCs/>
          <w:sz w:val="28"/>
          <w:szCs w:val="28"/>
          <w:lang w:val="uk-UA"/>
        </w:rPr>
        <w:t xml:space="preserve"> у зв’язку із закінченням строку дії контракту № 381 від 01.07.2021 (пункт 2 частини першої статті 36 КЗпП України)</w:t>
      </w:r>
      <w:r w:rsidRPr="00EF792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90C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E63F899" w14:textId="77777777" w:rsidR="00790C35" w:rsidRPr="00E23E9C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C44F526" w14:textId="77777777" w:rsidR="00790C35" w:rsidRPr="00E23E9C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C7D9E7A" w14:textId="70685468" w:rsidR="00790C35" w:rsidRPr="00543CA4" w:rsidRDefault="00C6051D" w:rsidP="00790C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90C3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A3588D5" w14:textId="77777777" w:rsidR="00790C35" w:rsidRPr="00543CA4" w:rsidRDefault="00790C35" w:rsidP="00790C3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2CF3D67" w14:textId="77777777" w:rsidR="00790C35" w:rsidRDefault="00790C35" w:rsidP="00790C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73737314" w14:textId="77777777" w:rsidR="00790C35" w:rsidRDefault="00790C35" w:rsidP="00790C3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F12BE3A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7F912BA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349922F3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47E9569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37973E1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68D33DBF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6BFC77CF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762B2F4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3FDADDC4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26377F94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4BDA5A04" wp14:editId="12BC376E">
            <wp:extent cx="514350" cy="704850"/>
            <wp:effectExtent l="0" t="0" r="0" b="0"/>
            <wp:docPr id="20379003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615A0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2187231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EE19E30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07E6FDB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D95E4EC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7C0CB2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3FFF622" w14:textId="77777777" w:rsidR="00790C35" w:rsidRPr="004274F8" w:rsidRDefault="00790C35" w:rsidP="00790C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25EA6" w14:textId="77777777" w:rsidR="00790C35" w:rsidRDefault="00790C35" w:rsidP="00790C3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3460084" w14:textId="77777777" w:rsidR="00790C35" w:rsidRDefault="00790C35" w:rsidP="00790C3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F8E8552" w14:textId="77777777" w:rsidR="00790C35" w:rsidRPr="004274F8" w:rsidRDefault="00790C35" w:rsidP="00790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99D6B90" w14:textId="77777777" w:rsidR="00790C35" w:rsidRPr="004274F8" w:rsidRDefault="00790C35" w:rsidP="00790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73445D0" w14:textId="77777777" w:rsidR="00790C35" w:rsidRPr="007937D9" w:rsidRDefault="00790C35" w:rsidP="00790C3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B66EF83" w14:textId="77777777" w:rsidR="00790C35" w:rsidRPr="007937D9" w:rsidRDefault="00790C35" w:rsidP="00790C3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46FF6236" w14:textId="77777777" w:rsidR="00790C35" w:rsidRPr="007937D9" w:rsidRDefault="00790C35" w:rsidP="00790C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E67817D" w14:textId="23732ED2" w:rsidR="00790C35" w:rsidRPr="00494661" w:rsidRDefault="00790C35" w:rsidP="00790C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73DF8A60" w14:textId="77777777" w:rsidR="00790C35" w:rsidRDefault="00790C35" w:rsidP="00790C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CC6947" w14:textId="0FF15F23" w:rsidR="00790C35" w:rsidRPr="00790C35" w:rsidRDefault="00790C35" w:rsidP="00790C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790C3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90C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790C35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Pr="00790C35">
        <w:rPr>
          <w:rFonts w:ascii="Times New Roman" w:hAnsi="Times New Roman"/>
          <w:b/>
          <w:bCs/>
          <w:sz w:val="28"/>
          <w:szCs w:val="28"/>
        </w:rPr>
        <w:t xml:space="preserve"> Ревенка </w:t>
      </w:r>
      <w:proofErr w:type="spellStart"/>
      <w:r w:rsidRPr="00790C35">
        <w:rPr>
          <w:rFonts w:ascii="Times New Roman" w:hAnsi="Times New Roman"/>
          <w:b/>
          <w:bCs/>
          <w:sz w:val="28"/>
          <w:szCs w:val="28"/>
        </w:rPr>
        <w:t>Віктора</w:t>
      </w:r>
      <w:proofErr w:type="spellEnd"/>
      <w:r w:rsidRPr="00790C35">
        <w:rPr>
          <w:rFonts w:ascii="Times New Roman" w:hAnsi="Times New Roman"/>
          <w:b/>
          <w:bCs/>
          <w:sz w:val="28"/>
          <w:szCs w:val="28"/>
        </w:rPr>
        <w:t xml:space="preserve"> Григоровича з посади директора КОМУНАЛЬНОГО ЗАКЛАДУ ОХОРОНИ ЗДОРОВ'Я ОБЛАСНОЇ БАЗИ СПЕЦІАЛЬНОГО МЕДИЧНОГО ПОСТАЧАННЯ</w:t>
      </w:r>
      <w:r w:rsidRPr="00790C3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EFB1EA" w14:textId="77777777" w:rsidR="00790C35" w:rsidRPr="00B569A3" w:rsidRDefault="00790C35" w:rsidP="00790C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7B895823" w14:textId="77777777" w:rsidR="00790C35" w:rsidRPr="00B569A3" w:rsidRDefault="00790C35" w:rsidP="00790C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F0739EA" w14:textId="77777777" w:rsidR="00790C35" w:rsidRPr="00B569A3" w:rsidRDefault="00790C35" w:rsidP="00790C3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345A1F2" w14:textId="3CDB23D5" w:rsidR="00790C35" w:rsidRPr="00790C35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90C35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r w:rsidRPr="00790C35">
        <w:rPr>
          <w:rFonts w:ascii="Times New Roman" w:hAnsi="Times New Roman"/>
          <w:iCs/>
          <w:sz w:val="28"/>
          <w:szCs w:val="28"/>
          <w:lang w:val="uk-UA"/>
        </w:rPr>
        <w:t xml:space="preserve">звільнення </w:t>
      </w:r>
      <w:r w:rsidRPr="00790C35">
        <w:rPr>
          <w:rFonts w:ascii="Times New Roman" w:hAnsi="Times New Roman"/>
          <w:sz w:val="28"/>
          <w:szCs w:val="28"/>
        </w:rPr>
        <w:t xml:space="preserve">Ревенка </w:t>
      </w:r>
      <w:proofErr w:type="spellStart"/>
      <w:r w:rsidRPr="00790C35">
        <w:rPr>
          <w:rFonts w:ascii="Times New Roman" w:hAnsi="Times New Roman"/>
          <w:sz w:val="28"/>
          <w:szCs w:val="28"/>
        </w:rPr>
        <w:t>Віктора</w:t>
      </w:r>
      <w:proofErr w:type="spellEnd"/>
      <w:r w:rsidRPr="00790C35">
        <w:rPr>
          <w:rFonts w:ascii="Times New Roman" w:hAnsi="Times New Roman"/>
          <w:sz w:val="28"/>
          <w:szCs w:val="28"/>
        </w:rPr>
        <w:t xml:space="preserve"> Григоровича з посади директора КОМУНАЛЬНОГО ЗАКЛАДУ ОХОРОНИ ЗДОРОВ'Я ОБЛАСНОЇ БАЗИ СПЕЦІАЛЬНОГО МЕДИЧНОГО ПОСТАЧАННЯ</w:t>
      </w:r>
      <w:r w:rsidRPr="00212A6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12A63">
        <w:rPr>
          <w:rFonts w:ascii="Times New Roman" w:hAnsi="Times New Roman"/>
          <w:iCs/>
          <w:sz w:val="28"/>
          <w:szCs w:val="28"/>
          <w:lang w:val="uk-UA"/>
        </w:rPr>
        <w:t>в зв</w:t>
      </w:r>
      <w:r w:rsidR="00212A63" w:rsidRPr="00212A63">
        <w:rPr>
          <w:rFonts w:ascii="Times New Roman" w:hAnsi="Times New Roman"/>
          <w:iCs/>
          <w:sz w:val="28"/>
          <w:szCs w:val="28"/>
        </w:rPr>
        <w:t>’</w:t>
      </w:r>
      <w:proofErr w:type="spellStart"/>
      <w:r w:rsidR="00212A63">
        <w:rPr>
          <w:rFonts w:ascii="Times New Roman" w:hAnsi="Times New Roman"/>
          <w:iCs/>
          <w:sz w:val="28"/>
          <w:szCs w:val="28"/>
          <w:lang w:val="uk-UA"/>
        </w:rPr>
        <w:t>язку</w:t>
      </w:r>
      <w:proofErr w:type="spellEnd"/>
      <w:r w:rsidR="00212A63">
        <w:rPr>
          <w:rFonts w:ascii="Times New Roman" w:hAnsi="Times New Roman"/>
          <w:iCs/>
          <w:sz w:val="28"/>
          <w:szCs w:val="28"/>
          <w:lang w:val="uk-UA"/>
        </w:rPr>
        <w:t xml:space="preserve"> з закінченням терміну дії контракту</w:t>
      </w:r>
      <w:r w:rsidRPr="00790C3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116295E3" w14:textId="77777777" w:rsidR="00790C35" w:rsidRPr="00E23E9C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E1CD832" w14:textId="77777777" w:rsidR="00790C35" w:rsidRPr="00E23E9C" w:rsidRDefault="00790C35" w:rsidP="00790C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39EA885" w14:textId="3B3BD403" w:rsidR="00790C35" w:rsidRPr="00543CA4" w:rsidRDefault="00C6051D" w:rsidP="00790C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90C3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8B3AC30" w14:textId="77777777" w:rsidR="00790C35" w:rsidRPr="00543CA4" w:rsidRDefault="00790C35" w:rsidP="00790C3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FE19E48" w14:textId="77777777" w:rsidR="00790C35" w:rsidRDefault="00790C35" w:rsidP="00790C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2D81F8EA" w14:textId="77777777" w:rsidR="00790C35" w:rsidRDefault="00790C35" w:rsidP="00790C3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36EACB" w14:textId="77777777" w:rsidR="00790C35" w:rsidRDefault="00790C35" w:rsidP="00790C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682ECB2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1EDE371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B46AD9D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B90D8E1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157DDD7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D2A05D5" w14:textId="77777777" w:rsidR="00790C35" w:rsidRDefault="00790C3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952A31A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3B08B0B7" w14:textId="77777777" w:rsidR="00212A63" w:rsidRDefault="00212A63" w:rsidP="00212A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565D2048" wp14:editId="4DAC4664">
            <wp:extent cx="514350" cy="704850"/>
            <wp:effectExtent l="0" t="0" r="0" b="0"/>
            <wp:docPr id="13513570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024C9" w14:textId="77777777" w:rsidR="00212A63" w:rsidRPr="004274F8" w:rsidRDefault="00212A63" w:rsidP="00212A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44017BA" w14:textId="77777777" w:rsidR="00212A63" w:rsidRDefault="00212A63" w:rsidP="00212A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9DAF2D8" w14:textId="77777777" w:rsidR="00212A63" w:rsidRDefault="00212A63" w:rsidP="00212A6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FA30BC1" w14:textId="77777777" w:rsidR="00212A63" w:rsidRDefault="00212A63" w:rsidP="00212A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D06C94C" w14:textId="77777777" w:rsidR="00212A63" w:rsidRPr="004274F8" w:rsidRDefault="00212A63" w:rsidP="00212A6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654ED0" w14:textId="77777777" w:rsidR="00212A63" w:rsidRPr="004274F8" w:rsidRDefault="00212A63" w:rsidP="00212A6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18D521C" w14:textId="77777777" w:rsidR="00212A63" w:rsidRPr="004274F8" w:rsidRDefault="00212A63" w:rsidP="00212A6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593E020" w14:textId="77777777" w:rsidR="00212A63" w:rsidRDefault="00212A63" w:rsidP="00212A6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50A1174" w14:textId="77777777" w:rsidR="00212A63" w:rsidRDefault="00212A63" w:rsidP="00212A6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E4C6337" w14:textId="77777777" w:rsidR="00212A63" w:rsidRPr="004274F8" w:rsidRDefault="00212A63" w:rsidP="00212A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386E0D1" w14:textId="77777777" w:rsidR="00212A63" w:rsidRPr="004274F8" w:rsidRDefault="00212A63" w:rsidP="00212A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86B6F5F" w14:textId="77777777" w:rsidR="00212A63" w:rsidRPr="007937D9" w:rsidRDefault="00212A63" w:rsidP="00212A6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C9C40E4" w14:textId="77777777" w:rsidR="00212A63" w:rsidRPr="007937D9" w:rsidRDefault="00212A63" w:rsidP="00212A6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31723934" w14:textId="77777777" w:rsidR="00212A63" w:rsidRPr="007937D9" w:rsidRDefault="00212A63" w:rsidP="00212A6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6095995" w14:textId="3EF06CFB" w:rsidR="00212A63" w:rsidRPr="00494661" w:rsidRDefault="00212A63" w:rsidP="00212A6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6051D">
        <w:rPr>
          <w:rFonts w:ascii="Times New Roman" w:hAnsi="Times New Roman"/>
          <w:sz w:val="28"/>
          <w:lang w:val="uk-UA"/>
        </w:rPr>
        <w:t>7</w:t>
      </w:r>
    </w:p>
    <w:p w14:paraId="2FBE6CDE" w14:textId="77777777" w:rsidR="00212A63" w:rsidRDefault="00212A63" w:rsidP="00212A6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7633BEB" w14:textId="5860CE11" w:rsidR="00212A63" w:rsidRPr="00212A63" w:rsidRDefault="00212A63" w:rsidP="00212A6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12A6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12A6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12A63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12A63">
        <w:rPr>
          <w:rFonts w:ascii="Times New Roman" w:hAnsi="Times New Roman"/>
          <w:b/>
          <w:bCs/>
          <w:sz w:val="28"/>
          <w:szCs w:val="28"/>
        </w:rPr>
        <w:t xml:space="preserve"> Ревенка </w:t>
      </w:r>
      <w:proofErr w:type="spellStart"/>
      <w:r w:rsidRPr="00212A63">
        <w:rPr>
          <w:rFonts w:ascii="Times New Roman" w:hAnsi="Times New Roman"/>
          <w:b/>
          <w:bCs/>
          <w:sz w:val="28"/>
          <w:szCs w:val="28"/>
        </w:rPr>
        <w:t>Віктора</w:t>
      </w:r>
      <w:proofErr w:type="spellEnd"/>
      <w:r w:rsidRPr="00212A63">
        <w:rPr>
          <w:rFonts w:ascii="Times New Roman" w:hAnsi="Times New Roman"/>
          <w:b/>
          <w:bCs/>
          <w:sz w:val="28"/>
          <w:szCs w:val="28"/>
        </w:rPr>
        <w:t xml:space="preserve"> Григоровича на посаду директора КОМУНАЛЬНОГО ЗАКЛАДУ ОХОРОНИ ЗДОРОВ'Я ОБЛАСНОЇ БАЗИ СПЕЦІАЛЬНОГО МЕДИЧНОГО ПОСТАЧАННЯ</w:t>
      </w:r>
      <w:r w:rsidRPr="00212A6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4FE73D8" w14:textId="77777777" w:rsidR="00212A63" w:rsidRPr="00B569A3" w:rsidRDefault="00212A63" w:rsidP="00212A6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60AF1EA0" w14:textId="77777777" w:rsidR="00212A63" w:rsidRPr="00B569A3" w:rsidRDefault="00212A63" w:rsidP="00212A6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3936D563" w14:textId="77777777" w:rsidR="00212A63" w:rsidRPr="00B569A3" w:rsidRDefault="00212A63" w:rsidP="00212A6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7A51B13" w14:textId="2933558C" w:rsidR="00212A63" w:rsidRPr="00212A63" w:rsidRDefault="00212A63" w:rsidP="00212A6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12A63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proofErr w:type="spellStart"/>
      <w:r w:rsidRPr="00212A6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212A63">
        <w:rPr>
          <w:rFonts w:ascii="Times New Roman" w:hAnsi="Times New Roman"/>
          <w:sz w:val="28"/>
          <w:szCs w:val="28"/>
        </w:rPr>
        <w:t xml:space="preserve"> Ревенка </w:t>
      </w:r>
      <w:proofErr w:type="spellStart"/>
      <w:r w:rsidRPr="00212A63">
        <w:rPr>
          <w:rFonts w:ascii="Times New Roman" w:hAnsi="Times New Roman"/>
          <w:sz w:val="28"/>
          <w:szCs w:val="28"/>
        </w:rPr>
        <w:t>Віктора</w:t>
      </w:r>
      <w:proofErr w:type="spellEnd"/>
      <w:r w:rsidRPr="00212A63">
        <w:rPr>
          <w:rFonts w:ascii="Times New Roman" w:hAnsi="Times New Roman"/>
          <w:sz w:val="28"/>
          <w:szCs w:val="28"/>
        </w:rPr>
        <w:t xml:space="preserve"> Григоровича на посаду директора КОМУНАЛЬНОГО ЗАКЛАДУ ОХОРОНИ ЗДОРОВ'Я ОБЛАСНОЇ БАЗИ СПЕЦІАЛЬНОГО МЕДИЧНОГО ПОСТАЧАННЯ</w:t>
      </w:r>
      <w:r w:rsidRPr="00212A63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Pr="00C6051D">
        <w:rPr>
          <w:rFonts w:ascii="Times New Roman" w:hAnsi="Times New Roman"/>
          <w:sz w:val="28"/>
          <w:szCs w:val="28"/>
          <w:lang w:val="uk-UA"/>
        </w:rPr>
        <w:t>2 роки</w:t>
      </w:r>
      <w:r w:rsidRPr="00C605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212A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40C4ECA" w14:textId="77777777" w:rsidR="00212A63" w:rsidRPr="00E23E9C" w:rsidRDefault="00212A63" w:rsidP="00212A6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377FA3" w14:textId="77777777" w:rsidR="00212A63" w:rsidRPr="00E23E9C" w:rsidRDefault="00212A63" w:rsidP="00212A6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7286B67" w14:textId="7A203835" w:rsidR="00212A63" w:rsidRPr="00543CA4" w:rsidRDefault="00C6051D" w:rsidP="00212A6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2A6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4AD2A6F" w14:textId="77777777" w:rsidR="00212A63" w:rsidRPr="00543CA4" w:rsidRDefault="00212A63" w:rsidP="00212A63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24199E6" w14:textId="77777777" w:rsidR="00212A63" w:rsidRDefault="00212A63" w:rsidP="00212A6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9B9E186" w14:textId="77777777" w:rsidR="00212A63" w:rsidRDefault="00212A63" w:rsidP="00212A6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0DAAC4" w14:textId="77777777" w:rsidR="00212A63" w:rsidRDefault="00212A63" w:rsidP="00212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FBA0981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66E98079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1B1B9B1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2299CDEC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CE914B7" w14:textId="77777777" w:rsidR="00212A63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53E95FAF" w14:textId="77777777" w:rsidR="00212A63" w:rsidRPr="00E80050" w:rsidRDefault="00212A63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7966F87F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16DD9">
        <w:rPr>
          <w:rFonts w:ascii="Times New Roman" w:hAnsi="Times New Roman"/>
          <w:b/>
          <w:sz w:val="28"/>
          <w:lang w:val="uk-UA"/>
        </w:rPr>
        <w:t>1</w:t>
      </w:r>
      <w:r w:rsidR="009D307E">
        <w:rPr>
          <w:rFonts w:ascii="Times New Roman" w:hAnsi="Times New Roman"/>
          <w:b/>
          <w:sz w:val="28"/>
          <w:lang w:val="uk-UA"/>
        </w:rPr>
        <w:t>9</w:t>
      </w:r>
      <w:r w:rsidR="00316DD9">
        <w:rPr>
          <w:rFonts w:ascii="Times New Roman" w:hAnsi="Times New Roman"/>
          <w:b/>
          <w:sz w:val="28"/>
          <w:lang w:val="uk-UA"/>
        </w:rPr>
        <w:t xml:space="preserve">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6A3B03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9D307E">
        <w:rPr>
          <w:rFonts w:ascii="Times New Roman" w:hAnsi="Times New Roman"/>
          <w:b/>
          <w:sz w:val="28"/>
          <w:lang w:val="uk-UA"/>
        </w:rPr>
        <w:t>6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1B5C9AAC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D947AC">
        <w:rPr>
          <w:rFonts w:ascii="Times New Roman" w:hAnsi="Times New Roman"/>
          <w:sz w:val="28"/>
          <w:lang w:val="uk-UA"/>
        </w:rPr>
        <w:t>7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269B24E4" w:rsidR="00A02F33" w:rsidRPr="00212A6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12A6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12A63" w:rsidRPr="00212A6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212A63" w:rsidRPr="00212A63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212A63" w:rsidRPr="00212A63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212A63" w:rsidRPr="00212A63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212A63" w:rsidRPr="00212A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12A63" w:rsidRPr="00212A63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212A63" w:rsidRPr="00212A63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«ДИТЯЧО-ЮНАЦЬКА СПОРТИВНА ШКОЛА З БОРОТЬБИ» ХАРКІВСЬКОЇ ОБЛАСНОЇ РАДИ</w:t>
      </w:r>
      <w:r w:rsidRPr="00212A6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F19DD95" w14:textId="77777777" w:rsidR="00A02F33" w:rsidRPr="00AA222F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E5692B1" w14:textId="3FF24B34" w:rsidR="00A02F33" w:rsidRPr="00F32204" w:rsidRDefault="00A02F33" w:rsidP="006A3B0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</w:t>
      </w:r>
      <w:r w:rsidRPr="00220B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212A63">
        <w:rPr>
          <w:rFonts w:ascii="Times New Roman" w:hAnsi="Times New Roman"/>
          <w:sz w:val="28"/>
          <w:szCs w:val="28"/>
          <w:lang w:val="uk-UA"/>
        </w:rPr>
        <w:t>«</w:t>
      </w:r>
      <w:r w:rsidR="00212A63" w:rsidRPr="00212A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12A63" w:rsidRPr="00212A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12A63" w:rsidRPr="00212A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12A63" w:rsidRPr="00212A63">
        <w:rPr>
          <w:rFonts w:ascii="Times New Roman" w:hAnsi="Times New Roman"/>
          <w:sz w:val="28"/>
          <w:szCs w:val="28"/>
        </w:rPr>
        <w:t>новій</w:t>
      </w:r>
      <w:proofErr w:type="spellEnd"/>
      <w:r w:rsidR="00212A63" w:rsidRPr="00212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2A63" w:rsidRPr="00212A63">
        <w:rPr>
          <w:rFonts w:ascii="Times New Roman" w:hAnsi="Times New Roman"/>
          <w:sz w:val="28"/>
          <w:szCs w:val="28"/>
        </w:rPr>
        <w:t>редакції</w:t>
      </w:r>
      <w:proofErr w:type="spellEnd"/>
      <w:r w:rsidR="00212A63" w:rsidRPr="00212A63">
        <w:rPr>
          <w:rFonts w:ascii="Times New Roman" w:hAnsi="Times New Roman"/>
          <w:sz w:val="28"/>
          <w:szCs w:val="28"/>
        </w:rPr>
        <w:t xml:space="preserve"> Статуту КОМУНАЛЬНОГО ЗАКЛАДУ </w:t>
      </w:r>
      <w:r w:rsidR="00212A63" w:rsidRPr="00212A63">
        <w:rPr>
          <w:rFonts w:ascii="Times New Roman" w:hAnsi="Times New Roman"/>
          <w:bCs/>
          <w:sz w:val="28"/>
          <w:szCs w:val="28"/>
        </w:rPr>
        <w:t>«ДИТЯЧО-ЮНАЦЬКА СПОРТИВНА ШКОЛА З БОРОТЬБИ» ХАРКІВСЬКОЇ ОБЛАСНОЇ РАДИ</w:t>
      </w:r>
      <w:r w:rsidR="006A3B03" w:rsidRPr="00212A63">
        <w:rPr>
          <w:rFonts w:ascii="Times New Roman" w:hAnsi="Times New Roman"/>
          <w:sz w:val="28"/>
          <w:szCs w:val="28"/>
          <w:lang w:val="uk-UA"/>
        </w:rPr>
        <w:t>»</w:t>
      </w:r>
      <w:r w:rsidR="006A3B03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5CF903" w14:textId="00A59088" w:rsidR="00A02F33" w:rsidRDefault="00C6051D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E06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BE8A182" w14:textId="6BD30E00" w:rsidR="00316DD9" w:rsidRDefault="00316DD9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6C1BD7" w14:textId="77777777" w:rsidR="00316DD9" w:rsidRPr="00543CA4" w:rsidRDefault="00316DD9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18CCDE7" w14:textId="77777777" w:rsidR="00A02F33" w:rsidRDefault="00A02F33" w:rsidP="00A02F3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D40F1A" w14:textId="77777777" w:rsidR="00E93D23" w:rsidRDefault="00E93D2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2969F7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9BBA4F1" w14:textId="78C0BD41" w:rsidR="00325DAE" w:rsidRDefault="00325DAE" w:rsidP="00325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59377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AC1978" w14:textId="77777777" w:rsidR="00A02F33" w:rsidRPr="00E57775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F76FDA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8D14607" wp14:editId="4F783B5B">
            <wp:extent cx="514350" cy="704850"/>
            <wp:effectExtent l="0" t="0" r="0" b="0"/>
            <wp:docPr id="2471243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D6BFF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954F34B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06866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45EBE29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B2133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797390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F72E56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5D6AA68" w14:textId="77777777" w:rsidR="00316DD9" w:rsidRDefault="00316DD9" w:rsidP="00316D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542E67" w14:textId="77777777" w:rsidR="00316DD9" w:rsidRDefault="00316DD9" w:rsidP="00316D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384D7FF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5F1C6A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DD1F2FD" w14:textId="77777777" w:rsidR="00316DD9" w:rsidRPr="007937D9" w:rsidRDefault="00316DD9" w:rsidP="00316D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639DA4" w14:textId="16322580" w:rsidR="00316DD9" w:rsidRPr="007937D9" w:rsidRDefault="00316DD9" w:rsidP="00316D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</w:t>
      </w:r>
      <w:r w:rsidR="00EF7922">
        <w:rPr>
          <w:rFonts w:ascii="Times New Roman" w:hAnsi="Times New Roman"/>
          <w:b/>
          <w:sz w:val="28"/>
          <w:lang w:val="uk-UA"/>
        </w:rPr>
        <w:t>9</w:t>
      </w:r>
      <w:r>
        <w:rPr>
          <w:rFonts w:ascii="Times New Roman" w:hAnsi="Times New Roman"/>
          <w:b/>
          <w:sz w:val="28"/>
          <w:lang w:val="uk-UA"/>
        </w:rPr>
        <w:t xml:space="preserve">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</w:t>
      </w:r>
      <w:r w:rsidR="00EF7922">
        <w:rPr>
          <w:rFonts w:ascii="Times New Roman" w:hAnsi="Times New Roman"/>
          <w:b/>
          <w:sz w:val="28"/>
          <w:lang w:val="uk-UA"/>
        </w:rPr>
        <w:t>6</w:t>
      </w:r>
    </w:p>
    <w:p w14:paraId="6AA36C3A" w14:textId="77777777" w:rsidR="00316DD9" w:rsidRPr="007937D9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7BCA22" w14:textId="77777777" w:rsidR="00316DD9" w:rsidRPr="00543CA4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A0644C2" w14:textId="77777777" w:rsidR="00316DD9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88881C" w14:textId="4160F586" w:rsidR="00316DD9" w:rsidRPr="00EF7922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EF7922" w:rsidRPr="00EF792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EF7922" w:rsidRPr="00EF792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EF7922" w:rsidRPr="00EF792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EF7922" w:rsidRPr="00EF792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F7922" w:rsidRPr="00EF792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EF7922" w:rsidRPr="00EF792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 “ХАРКІВСЬКИЙ ОБЛАСНИЙ ПАЛАЦ ДИТЯЧОЇ ТА ЮНАЦЬКОЇ ТВОРЧОСТІ”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DA9EDE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30D9EDD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C9453A2" w14:textId="77777777" w:rsidR="00316DD9" w:rsidRPr="00AA222F" w:rsidRDefault="00316DD9" w:rsidP="00316D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1595566" w14:textId="1ADC3E9E" w:rsidR="00316DD9" w:rsidRPr="00F32204" w:rsidRDefault="00316DD9" w:rsidP="00316DD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EF7922">
        <w:rPr>
          <w:rFonts w:ascii="Times New Roman" w:hAnsi="Times New Roman"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F7922" w:rsidRPr="00EF792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F7922" w:rsidRPr="00EF792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F7922" w:rsidRPr="00EF7922">
        <w:rPr>
          <w:rFonts w:ascii="Times New Roman" w:hAnsi="Times New Roman"/>
          <w:sz w:val="28"/>
          <w:szCs w:val="28"/>
        </w:rPr>
        <w:t>новій</w:t>
      </w:r>
      <w:proofErr w:type="spellEnd"/>
      <w:r w:rsidR="00EF7922" w:rsidRPr="00EF7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922" w:rsidRPr="00EF7922">
        <w:rPr>
          <w:rFonts w:ascii="Times New Roman" w:hAnsi="Times New Roman"/>
          <w:sz w:val="28"/>
          <w:szCs w:val="28"/>
        </w:rPr>
        <w:t>редакції</w:t>
      </w:r>
      <w:proofErr w:type="spellEnd"/>
      <w:r w:rsidR="00EF7922" w:rsidRPr="00EF7922">
        <w:rPr>
          <w:rFonts w:ascii="Times New Roman" w:hAnsi="Times New Roman"/>
          <w:sz w:val="28"/>
          <w:szCs w:val="28"/>
        </w:rPr>
        <w:t xml:space="preserve"> Статуту КОМУНАЛЬНОГО ЗАКЛАДУ “ХАРКІВСЬКИЙ ОБЛАСНИЙ ПАЛАЦ ДИТЯЧОЇ ТА ЮНАЦЬКОЇ ТВОРЧОСТІ”</w:t>
      </w:r>
      <w:r w:rsidRPr="00EF7922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2E2B4F" w14:textId="77777777" w:rsidR="00316DD9" w:rsidRPr="00313D3F" w:rsidRDefault="00316DD9" w:rsidP="00316D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54035EB" w14:textId="0A653BB4" w:rsidR="00316DD9" w:rsidRDefault="00C6051D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16D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B611F0A" w14:textId="77777777" w:rsidR="00316DD9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7F06B9F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5D73F3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360C2B" w14:textId="77777777" w:rsidR="00316DD9" w:rsidRDefault="00316DD9" w:rsidP="00316D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57D8DC2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B437E6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B8E0B9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9EDA3EF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E554FEF" w14:textId="77777777" w:rsidR="00AA222F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ECAF8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EDDBD2B" wp14:editId="7BAEF308">
            <wp:extent cx="514350" cy="704850"/>
            <wp:effectExtent l="0" t="0" r="0" b="0"/>
            <wp:docPr id="151186004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67875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B17CCA4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B126287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B5AC2AB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3EAC3B5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62C953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D2556F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246CD3" w14:textId="77777777" w:rsidR="00316DD9" w:rsidRDefault="00316DD9" w:rsidP="00316D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86FAAE6" w14:textId="77777777" w:rsidR="00316DD9" w:rsidRDefault="00316DD9" w:rsidP="00316D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EFC2800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A9757CC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B10181C" w14:textId="77777777" w:rsidR="00316DD9" w:rsidRPr="007937D9" w:rsidRDefault="00316DD9" w:rsidP="00316D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379AC56" w14:textId="67C3EE6C" w:rsidR="00316DD9" w:rsidRPr="007937D9" w:rsidRDefault="00316DD9" w:rsidP="00316D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</w:t>
      </w:r>
      <w:r w:rsidR="00EF7922">
        <w:rPr>
          <w:rFonts w:ascii="Times New Roman" w:hAnsi="Times New Roman"/>
          <w:b/>
          <w:sz w:val="28"/>
          <w:lang w:val="uk-UA"/>
        </w:rPr>
        <w:t>9</w:t>
      </w:r>
      <w:r>
        <w:rPr>
          <w:rFonts w:ascii="Times New Roman" w:hAnsi="Times New Roman"/>
          <w:b/>
          <w:sz w:val="28"/>
          <w:lang w:val="uk-UA"/>
        </w:rPr>
        <w:t xml:space="preserve">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</w:t>
      </w:r>
      <w:r w:rsidR="00EF7922">
        <w:rPr>
          <w:rFonts w:ascii="Times New Roman" w:hAnsi="Times New Roman"/>
          <w:b/>
          <w:sz w:val="28"/>
          <w:lang w:val="uk-UA"/>
        </w:rPr>
        <w:t>6</w:t>
      </w:r>
    </w:p>
    <w:p w14:paraId="0DD521A2" w14:textId="77777777" w:rsidR="00316DD9" w:rsidRPr="007937D9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477F4C8" w14:textId="77777777" w:rsidR="00316DD9" w:rsidRPr="00543CA4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8F66796" w14:textId="77777777" w:rsidR="00316DD9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F0B18C" w14:textId="4787E752" w:rsidR="00316DD9" w:rsidRPr="00EF7922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обласної ради від 02 травня 2026 року № 1515-</w:t>
      </w:r>
      <w:r w:rsidR="00EF7922" w:rsidRPr="00EF7922">
        <w:rPr>
          <w:rFonts w:ascii="Times New Roman" w:hAnsi="Times New Roman"/>
          <w:b/>
          <w:bCs/>
          <w:sz w:val="28"/>
          <w:szCs w:val="28"/>
          <w:lang w:val="en-US"/>
        </w:rPr>
        <w:t>VIII </w:t>
      </w:r>
      <w:r w:rsidR="00EF7922" w:rsidRPr="00EF7922">
        <w:rPr>
          <w:rFonts w:ascii="Times New Roman" w:hAnsi="Times New Roman"/>
          <w:b/>
          <w:bCs/>
          <w:sz w:val="28"/>
          <w:szCs w:val="28"/>
          <w:lang w:val="uk-UA"/>
        </w:rPr>
        <w:t>“Про затвердження в новій редакції Статуту КОМУНАЛЬНОГО ЗАКЛАДУ «ХАРКІВСЬКИЙ ЛІЦЕЙ З ПОСИЛЕНОЮ ВІЙСЬКОВО-ФІЗИЧНОЮ ПІДГОТОВКОЮ “ПАТРІОТ”» ХАРКІВСЬКОЇ ОБЛАСНОЇ РАДИ”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FD80959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DEB6BBB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B90BAF4" w14:textId="77777777" w:rsidR="00316DD9" w:rsidRPr="00AA222F" w:rsidRDefault="00316DD9" w:rsidP="00316D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A60EA32" w14:textId="387DF9F3" w:rsidR="00316DD9" w:rsidRPr="00F32204" w:rsidRDefault="00316DD9" w:rsidP="00316DD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EF7922">
        <w:rPr>
          <w:rFonts w:ascii="Times New Roman" w:hAnsi="Times New Roman"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sz w:val="28"/>
          <w:szCs w:val="28"/>
          <w:lang w:val="uk-UA"/>
        </w:rPr>
        <w:t>Про внесення змін до рішення обласної ради від 02 травня 2026 року № 1515-</w:t>
      </w:r>
      <w:r w:rsidR="00EF7922" w:rsidRPr="00EF7922">
        <w:rPr>
          <w:rFonts w:ascii="Times New Roman" w:hAnsi="Times New Roman"/>
          <w:sz w:val="28"/>
          <w:szCs w:val="28"/>
          <w:lang w:val="en-US"/>
        </w:rPr>
        <w:t>VIII </w:t>
      </w:r>
      <w:r w:rsidR="00EF7922" w:rsidRPr="00EF7922">
        <w:rPr>
          <w:rFonts w:ascii="Times New Roman" w:hAnsi="Times New Roman"/>
          <w:sz w:val="28"/>
          <w:szCs w:val="28"/>
          <w:lang w:val="uk-UA"/>
        </w:rPr>
        <w:t>“Про затвердження в новій редакції Статуту КОМУНАЛЬНОГО ЗАКЛАДУ «ХАРКІВСЬКИЙ ЛІЦЕЙ З ПОСИЛЕНОЮ ВІЙСЬКОВО-ФІЗИЧНОЮ ПІДГОТОВКОЮ “ПАТРІОТ”» ХАРКІВСЬКОЇ ОБЛАСНОЇ РАДИ”</w:t>
      </w:r>
      <w:r w:rsidRPr="00EF7922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3056BEA" w14:textId="77777777" w:rsidR="00316DD9" w:rsidRPr="00313D3F" w:rsidRDefault="00316DD9" w:rsidP="00316D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209AB21" w14:textId="48159AB7" w:rsidR="00316DD9" w:rsidRDefault="00C6051D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16D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F6D086" w14:textId="77777777" w:rsidR="00316DD9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AAA616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B241B4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8F7A93" w14:textId="77777777" w:rsidR="00316DD9" w:rsidRDefault="00316DD9" w:rsidP="00316D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5E1E42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874847" w14:textId="20BBC769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B14F809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FA60FC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A7A6D5C" wp14:editId="15C21D35">
            <wp:extent cx="514350" cy="704850"/>
            <wp:effectExtent l="0" t="0" r="0" b="0"/>
            <wp:docPr id="12854566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75CB7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5CC90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898BE46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C86E3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389496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A9143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4792DAA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D9A8B3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429C1FA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10383D8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EE597DB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8FFBB13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5B8995A" w14:textId="3D9386CC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</w:t>
      </w:r>
      <w:r w:rsidR="00EF7922">
        <w:rPr>
          <w:rFonts w:ascii="Times New Roman" w:hAnsi="Times New Roman"/>
          <w:b/>
          <w:sz w:val="28"/>
          <w:lang w:val="uk-UA"/>
        </w:rPr>
        <w:t>9</w:t>
      </w:r>
      <w:r>
        <w:rPr>
          <w:rFonts w:ascii="Times New Roman" w:hAnsi="Times New Roman"/>
          <w:b/>
          <w:sz w:val="28"/>
          <w:lang w:val="uk-UA"/>
        </w:rPr>
        <w:t xml:space="preserve">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</w:t>
      </w:r>
      <w:r w:rsidR="00EF7922">
        <w:rPr>
          <w:rFonts w:ascii="Times New Roman" w:hAnsi="Times New Roman"/>
          <w:b/>
          <w:sz w:val="28"/>
          <w:lang w:val="uk-UA"/>
        </w:rPr>
        <w:t>6</w:t>
      </w:r>
    </w:p>
    <w:p w14:paraId="65DFD62E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7287D4C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75BBD9A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85937D" w14:textId="23A286C9" w:rsidR="00BC7EFA" w:rsidRPr="00EF7922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 w:rsidRPr="00EF792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077F463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64E72280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12236C9B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40A438F" w14:textId="0A24012A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EF7922">
        <w:rPr>
          <w:rFonts w:ascii="Times New Roman" w:hAnsi="Times New Roman"/>
          <w:sz w:val="28"/>
          <w:szCs w:val="28"/>
          <w:lang w:val="uk-UA"/>
        </w:rPr>
        <w:t>«</w:t>
      </w:r>
      <w:r w:rsidR="00EF7922" w:rsidRPr="00EF7922">
        <w:rPr>
          <w:rFonts w:ascii="Times New Roman" w:hAnsi="Times New Roman"/>
          <w:iCs/>
          <w:sz w:val="28"/>
          <w:szCs w:val="28"/>
          <w:lang w:val="uk-UA"/>
        </w:rPr>
        <w:t>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8CEA934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B3E0B3B" w14:textId="65CEE790" w:rsidR="00BC7EFA" w:rsidRDefault="00C6051D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6419A05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DBE8583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114C850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5550C0" w14:textId="77777777" w:rsidR="00BC7EFA" w:rsidRDefault="00BC7EFA" w:rsidP="00BC7EF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5078542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8FFA1A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3EF8627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4D6012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EBBFEF2" wp14:editId="2D305D63">
            <wp:extent cx="514350" cy="704850"/>
            <wp:effectExtent l="0" t="0" r="0" b="0"/>
            <wp:docPr id="9204028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B4C9C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66CDBE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0EFE06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D804B8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DDE1C6F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CF5B679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9662C3A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FBB98F8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AE82B27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7CC2E77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F1F6704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BFF1DA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8ADF32B" w14:textId="6E3BD091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</w:t>
      </w:r>
      <w:r w:rsidR="00BB6FC9">
        <w:rPr>
          <w:rFonts w:ascii="Times New Roman" w:hAnsi="Times New Roman"/>
          <w:b/>
          <w:sz w:val="28"/>
          <w:lang w:val="uk-UA"/>
        </w:rPr>
        <w:t>9</w:t>
      </w:r>
      <w:r>
        <w:rPr>
          <w:rFonts w:ascii="Times New Roman" w:hAnsi="Times New Roman"/>
          <w:b/>
          <w:sz w:val="28"/>
          <w:lang w:val="uk-UA"/>
        </w:rPr>
        <w:t xml:space="preserve"> травня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</w:t>
      </w:r>
      <w:r w:rsidR="00BB6FC9">
        <w:rPr>
          <w:rFonts w:ascii="Times New Roman" w:hAnsi="Times New Roman"/>
          <w:b/>
          <w:sz w:val="28"/>
          <w:lang w:val="uk-UA"/>
        </w:rPr>
        <w:t>6</w:t>
      </w:r>
    </w:p>
    <w:p w14:paraId="64566A39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23606FD" w14:textId="03E306BF" w:rsidR="0068135A" w:rsidRPr="003D5B70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4A5C5B">
        <w:rPr>
          <w:rFonts w:ascii="Times New Roman" w:hAnsi="Times New Roman"/>
          <w:sz w:val="28"/>
          <w:lang w:val="uk-UA"/>
        </w:rPr>
        <w:t>7</w:t>
      </w:r>
    </w:p>
    <w:p w14:paraId="4DB70288" w14:textId="77777777" w:rsidR="0068135A" w:rsidRDefault="0068135A" w:rsidP="006813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90775" w14:textId="31362929" w:rsidR="0068135A" w:rsidRPr="00BB6FC9" w:rsidRDefault="0068135A" w:rsidP="001C797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</w:t>
      </w:r>
      <w:r w:rsidRPr="00743AE1">
        <w:rPr>
          <w:rFonts w:ascii="Times New Roman" w:hAnsi="Times New Roman"/>
          <w:bCs/>
          <w:sz w:val="28"/>
          <w:szCs w:val="28"/>
          <w:lang w:val="uk-UA" w:eastAsia="uk-UA"/>
        </w:rPr>
        <w:t>ради</w:t>
      </w:r>
      <w:r w:rsidRPr="0068799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BB6FC9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BB6FC9" w:rsidRPr="00BB6FC9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ПІДПРИЄМСТВА “ХАРКІВСЬКИЙ РЕГІОНАЛЬНИЙ ІНЖЕНЕРНО-КОНСУЛЬТАЦІЙНИЙ ЦЕНТР»</w:t>
      </w:r>
      <w:r w:rsidR="00BB6FC9" w:rsidRPr="00BB6FC9">
        <w:rPr>
          <w:rFonts w:ascii="Times New Roman" w:hAnsi="Times New Roman"/>
          <w:sz w:val="28"/>
          <w:szCs w:val="28"/>
          <w:lang w:val="uk-UA"/>
        </w:rPr>
        <w:t>» (</w:t>
      </w:r>
      <w:r w:rsidR="00BB6FC9" w:rsidRPr="00BB6FC9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№ВД-349-26 від 14.05.2026</w:t>
      </w:r>
      <w:r w:rsidR="001C7973" w:rsidRPr="00BB6FC9">
        <w:rPr>
          <w:rFonts w:ascii="Times New Roman" w:hAnsi="Times New Roman"/>
          <w:i/>
          <w:color w:val="000000"/>
          <w:sz w:val="28"/>
          <w:szCs w:val="28"/>
          <w:lang w:val="uk-UA"/>
        </w:rPr>
        <w:t>)</w:t>
      </w:r>
      <w:r w:rsidRPr="00BB6FC9">
        <w:rPr>
          <w:rFonts w:ascii="Times New Roman" w:hAnsi="Times New Roman"/>
          <w:sz w:val="28"/>
          <w:szCs w:val="28"/>
          <w:lang w:val="uk-UA"/>
        </w:rPr>
        <w:t>.</w:t>
      </w:r>
    </w:p>
    <w:p w14:paraId="06CFC423" w14:textId="57D8BFD5" w:rsidR="0068135A" w:rsidRPr="00BD080D" w:rsidRDefault="0068135A" w:rsidP="001C79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заяви </w:t>
      </w:r>
      <w:r w:rsidRPr="00BD080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D080D" w:rsidRPr="00BD080D">
        <w:rPr>
          <w:rFonts w:ascii="Times New Roman" w:hAnsi="Times New Roman"/>
          <w:sz w:val="28"/>
          <w:szCs w:val="28"/>
          <w:lang w:val="uk-UA"/>
        </w:rPr>
        <w:t xml:space="preserve">ЄЛФІМОВА </w:t>
      </w:r>
      <w:proofErr w:type="spellStart"/>
      <w:r w:rsidR="00BD080D" w:rsidRPr="00BD080D">
        <w:rPr>
          <w:rFonts w:ascii="Times New Roman" w:hAnsi="Times New Roman"/>
          <w:sz w:val="28"/>
          <w:szCs w:val="28"/>
          <w:lang w:val="uk-UA"/>
        </w:rPr>
        <w:t>Даніїла</w:t>
      </w:r>
      <w:proofErr w:type="spellEnd"/>
      <w:r w:rsidR="00BD080D" w:rsidRPr="00BD080D">
        <w:rPr>
          <w:rFonts w:ascii="Times New Roman" w:hAnsi="Times New Roman"/>
          <w:sz w:val="28"/>
          <w:szCs w:val="28"/>
          <w:lang w:val="uk-UA"/>
        </w:rPr>
        <w:t xml:space="preserve"> Сергійовича, інженера – проєктувальника (архітектора) КОМУНАЛЬНОГО ПІДПРИЄМСТВА «ХАРКІВСЬКИЙ РЕГІОНАЛЬНИЙ ІНЖЕНЕРНО-КОНСУЛЬТАЦІЙНИЙ ЦЕНТР», щодо покладання на нього виконання обов’язків директора цього підприємства</w:t>
      </w:r>
      <w:r w:rsidRPr="00BD080D">
        <w:rPr>
          <w:rFonts w:ascii="Times New Roman" w:hAnsi="Times New Roman"/>
          <w:sz w:val="28"/>
          <w:szCs w:val="28"/>
          <w:lang w:val="uk-UA"/>
        </w:rPr>
        <w:t>.</w:t>
      </w:r>
    </w:p>
    <w:p w14:paraId="6BA421C5" w14:textId="77777777" w:rsidR="0068135A" w:rsidRPr="00BD080D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06A9C" w14:textId="77777777" w:rsidR="0068135A" w:rsidRPr="002F5CA0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14F68B10" w14:textId="77777777" w:rsidR="0068135A" w:rsidRDefault="0068135A" w:rsidP="0068135A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141949E" w14:textId="77777777" w:rsidR="0068135A" w:rsidRPr="00497968" w:rsidRDefault="0068135A" w:rsidP="0068135A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BEF46E4" w14:textId="649E6A99" w:rsidR="0068135A" w:rsidRPr="0068799E" w:rsidRDefault="0068135A" w:rsidP="0068135A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5307D9">
        <w:rPr>
          <w:rFonts w:ascii="Times New Roman" w:hAnsi="Times New Roman"/>
          <w:sz w:val="28"/>
          <w:szCs w:val="28"/>
          <w:lang w:val="uk-UA"/>
        </w:rPr>
        <w:t>Погодити п</w:t>
      </w:r>
      <w:r w:rsidRPr="009B1E39">
        <w:rPr>
          <w:rFonts w:ascii="Times New Roman" w:hAnsi="Times New Roman"/>
          <w:sz w:val="28"/>
          <w:szCs w:val="28"/>
          <w:lang w:val="uk-UA"/>
        </w:rPr>
        <w:t>окла</w:t>
      </w:r>
      <w:r w:rsidRPr="005307D9">
        <w:rPr>
          <w:rFonts w:ascii="Times New Roman" w:hAnsi="Times New Roman"/>
          <w:sz w:val="28"/>
          <w:szCs w:val="28"/>
          <w:lang w:val="uk-UA"/>
        </w:rPr>
        <w:t>дання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 виконання обов’язків</w:t>
      </w:r>
      <w:r w:rsidRPr="00530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799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BD080D" w:rsidRPr="00BD080D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«ХАРКІВСЬКИЙ РЕГІОНАЛЬНИЙ ІНЖЕНЕРНО-КОНСУЛЬТАЦІЙНИЙ ЦЕНТР»</w:t>
      </w:r>
      <w:r w:rsidR="00BD08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79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080D" w:rsidRPr="00BD080D">
        <w:rPr>
          <w:rFonts w:ascii="Times New Roman" w:hAnsi="Times New Roman"/>
          <w:sz w:val="28"/>
          <w:szCs w:val="28"/>
          <w:lang w:val="uk-UA"/>
        </w:rPr>
        <w:t xml:space="preserve">ЄЛФІМОВА </w:t>
      </w:r>
      <w:proofErr w:type="spellStart"/>
      <w:r w:rsidR="00BD080D" w:rsidRPr="00BD080D">
        <w:rPr>
          <w:rFonts w:ascii="Times New Roman" w:hAnsi="Times New Roman"/>
          <w:sz w:val="28"/>
          <w:szCs w:val="28"/>
          <w:lang w:val="uk-UA"/>
        </w:rPr>
        <w:t>Даніїла</w:t>
      </w:r>
      <w:proofErr w:type="spellEnd"/>
      <w:r w:rsidR="00BD080D" w:rsidRPr="00BD080D">
        <w:rPr>
          <w:rFonts w:ascii="Times New Roman" w:hAnsi="Times New Roman"/>
          <w:sz w:val="28"/>
          <w:szCs w:val="28"/>
          <w:lang w:val="uk-UA"/>
        </w:rPr>
        <w:t xml:space="preserve"> Сергійовича</w:t>
      </w:r>
      <w:r w:rsidR="00BD080D" w:rsidRPr="0068799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8799E">
        <w:rPr>
          <w:rFonts w:ascii="Times New Roman" w:hAnsi="Times New Roman"/>
          <w:spacing w:val="-6"/>
          <w:sz w:val="28"/>
          <w:szCs w:val="28"/>
          <w:lang w:val="uk-UA"/>
        </w:rPr>
        <w:t>до призначення керівника цього підприємства відповідно до норм чинного трудового законодавства України</w:t>
      </w:r>
      <w:r w:rsidRPr="0068799E">
        <w:rPr>
          <w:rFonts w:ascii="Times New Roman" w:hAnsi="Times New Roman"/>
          <w:sz w:val="28"/>
          <w:szCs w:val="28"/>
          <w:lang w:val="uk-UA"/>
        </w:rPr>
        <w:t>.</w:t>
      </w:r>
    </w:p>
    <w:p w14:paraId="057F7C56" w14:textId="77777777" w:rsidR="0068135A" w:rsidRPr="00674215" w:rsidRDefault="0068135A" w:rsidP="0068135A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D1AB1D" w14:textId="77777777" w:rsidR="0068135A" w:rsidRPr="00EC0DD4" w:rsidRDefault="0068135A" w:rsidP="0068135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349E3008" w14:textId="1C87F79A" w:rsidR="0068135A" w:rsidRPr="00543CA4" w:rsidRDefault="00C6051D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>
        <w:rPr>
          <w:rFonts w:ascii="Times New Roman" w:hAnsi="Times New Roman"/>
          <w:sz w:val="28"/>
          <w:szCs w:val="28"/>
          <w:lang w:val="uk-UA"/>
        </w:rPr>
        <w:t>.</w:t>
      </w:r>
    </w:p>
    <w:p w14:paraId="33A57B1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648DFC2" w14:textId="4FC43CE4" w:rsidR="00AD7A12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B12FF45" w14:textId="77777777" w:rsidR="00BD080D" w:rsidRDefault="00BD080D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5EEC25" w14:textId="77777777" w:rsidR="00BD080D" w:rsidRDefault="00BD080D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780514" w14:textId="77777777" w:rsidR="00BD080D" w:rsidRDefault="00BD080D" w:rsidP="00BD080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68DF30D0" wp14:editId="55609B2A">
            <wp:extent cx="514350" cy="704850"/>
            <wp:effectExtent l="0" t="0" r="0" b="0"/>
            <wp:docPr id="16343231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77CA0" w14:textId="77777777" w:rsidR="00BD080D" w:rsidRPr="004274F8" w:rsidRDefault="00BD080D" w:rsidP="00BD080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724CDFA" w14:textId="77777777" w:rsidR="00BD080D" w:rsidRDefault="00BD080D" w:rsidP="00BD080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FEF770" w14:textId="77777777" w:rsidR="00BD080D" w:rsidRDefault="00BD080D" w:rsidP="00BD080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5677B33" w14:textId="77777777" w:rsidR="00BD080D" w:rsidRDefault="00BD080D" w:rsidP="00BD080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DEE2281" w14:textId="77777777" w:rsidR="00BD080D" w:rsidRPr="004274F8" w:rsidRDefault="00BD080D" w:rsidP="00BD08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3AE7394" w14:textId="77777777" w:rsidR="00BD080D" w:rsidRPr="004274F8" w:rsidRDefault="00BD080D" w:rsidP="00BD080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6949788" w14:textId="77777777" w:rsidR="00BD080D" w:rsidRPr="004274F8" w:rsidRDefault="00BD080D" w:rsidP="00BD080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86210A" w14:textId="77777777" w:rsidR="00BD080D" w:rsidRDefault="00BD080D" w:rsidP="00BD080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DAE2DF0" w14:textId="77777777" w:rsidR="00BD080D" w:rsidRDefault="00BD080D" w:rsidP="00BD080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E251798" w14:textId="77777777" w:rsidR="00BD080D" w:rsidRPr="004274F8" w:rsidRDefault="00BD080D" w:rsidP="00BD08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0070007" w14:textId="77777777" w:rsidR="00BD080D" w:rsidRPr="004274F8" w:rsidRDefault="00BD080D" w:rsidP="00BD08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798F645" w14:textId="77777777" w:rsidR="00BD080D" w:rsidRPr="007937D9" w:rsidRDefault="00BD080D" w:rsidP="00BD080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22C73DC" w14:textId="77777777" w:rsidR="00BD080D" w:rsidRPr="007937D9" w:rsidRDefault="00BD080D" w:rsidP="00BD080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19 травня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7E657AA3" w14:textId="77777777" w:rsidR="00BD080D" w:rsidRPr="007937D9" w:rsidRDefault="00BD080D" w:rsidP="00BD080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1EB682" w14:textId="77777777" w:rsidR="00BD080D" w:rsidRPr="003D5B70" w:rsidRDefault="00BD080D" w:rsidP="00BD080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lang w:val="uk-UA"/>
        </w:rPr>
        <w:t>7</w:t>
      </w:r>
    </w:p>
    <w:p w14:paraId="334C4403" w14:textId="77777777" w:rsidR="00BD080D" w:rsidRDefault="00BD080D" w:rsidP="00BD080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D9F611" w14:textId="3F691FBB" w:rsidR="00BD080D" w:rsidRPr="00BD080D" w:rsidRDefault="00BD080D" w:rsidP="00BD080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D080D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r w:rsidRPr="00BD080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ів</w:t>
      </w:r>
      <w:proofErr w:type="spellEnd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>розпоряджень</w:t>
      </w:r>
      <w:proofErr w:type="spellEnd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>голови</w:t>
      </w:r>
      <w:proofErr w:type="spellEnd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>обласної</w:t>
      </w:r>
      <w:proofErr w:type="spellEnd"/>
      <w:r w:rsidRPr="00BD080D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06.05.2026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BD08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080D">
        <w:rPr>
          <w:rFonts w:ascii="Times New Roman" w:hAnsi="Times New Roman"/>
          <w:sz w:val="28"/>
          <w:szCs w:val="28"/>
        </w:rPr>
        <w:t xml:space="preserve">(протокол 26) </w:t>
      </w:r>
      <w:r w:rsidRPr="00BD080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ради №ВД-344-26 </w:t>
      </w:r>
      <w:proofErr w:type="spellStart"/>
      <w:r w:rsidRPr="00BD080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D080D">
        <w:rPr>
          <w:rFonts w:ascii="Times New Roman" w:hAnsi="Times New Roman"/>
          <w:i/>
          <w:color w:val="000000"/>
          <w:sz w:val="28"/>
          <w:szCs w:val="28"/>
        </w:rPr>
        <w:t xml:space="preserve"> 12.05.2026</w:t>
      </w:r>
      <w:r w:rsidRPr="00BD080D">
        <w:rPr>
          <w:rFonts w:ascii="Times New Roman" w:hAnsi="Times New Roman"/>
          <w:i/>
          <w:color w:val="000000"/>
          <w:sz w:val="28"/>
          <w:szCs w:val="28"/>
          <w:lang w:val="uk-UA"/>
        </w:rPr>
        <w:t>)</w:t>
      </w:r>
      <w:r w:rsidRPr="00BD080D">
        <w:rPr>
          <w:rFonts w:ascii="Times New Roman" w:hAnsi="Times New Roman"/>
          <w:sz w:val="28"/>
          <w:szCs w:val="28"/>
          <w:lang w:val="uk-UA"/>
        </w:rPr>
        <w:t>.</w:t>
      </w:r>
    </w:p>
    <w:p w14:paraId="37C1AEE3" w14:textId="4884666C" w:rsidR="00BD080D" w:rsidRPr="00BD080D" w:rsidRDefault="00BD080D" w:rsidP="00BD0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звернень обласних комунальних підприємств </w:t>
      </w:r>
      <w:r w:rsidRPr="00CE727D">
        <w:rPr>
          <w:rFonts w:ascii="Times New Roman" w:hAnsi="Times New Roman"/>
          <w:sz w:val="28"/>
          <w:szCs w:val="28"/>
          <w:lang w:val="uk-UA"/>
        </w:rPr>
        <w:t>щодо списання майна спільної власності територіальних громад сіл, селищ, міст області.</w:t>
      </w:r>
    </w:p>
    <w:p w14:paraId="1C5F0399" w14:textId="77777777" w:rsidR="00BD080D" w:rsidRPr="00BD080D" w:rsidRDefault="00BD080D" w:rsidP="00BD0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9C2DA" w14:textId="771DB64B" w:rsidR="00BD080D" w:rsidRPr="002F5CA0" w:rsidRDefault="00BD080D" w:rsidP="00BD0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="00CE727D"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</w:t>
      </w:r>
      <w:r w:rsidR="00CE727D">
        <w:rPr>
          <w:rFonts w:ascii="Times New Roman" w:hAnsi="Times New Roman"/>
          <w:iCs/>
          <w:sz w:val="28"/>
          <w:szCs w:val="28"/>
          <w:lang w:val="uk-UA"/>
        </w:rPr>
        <w:t>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B54D67F" w14:textId="77777777" w:rsidR="00BD080D" w:rsidRDefault="00BD080D" w:rsidP="00BD080D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0B5B3E8" w14:textId="77777777" w:rsidR="00BD080D" w:rsidRPr="00497968" w:rsidRDefault="00BD080D" w:rsidP="00BD080D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2A020EC" w14:textId="1AD16696" w:rsidR="00CE727D" w:rsidRPr="00CE727D" w:rsidRDefault="00BD080D" w:rsidP="00CE727D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CE727D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CE727D" w:rsidRPr="00CE727D">
        <w:rPr>
          <w:rFonts w:ascii="Times New Roman" w:hAnsi="Times New Roman"/>
          <w:sz w:val="28"/>
          <w:szCs w:val="28"/>
          <w:lang w:val="uk-UA"/>
        </w:rPr>
        <w:t>списання майна шляхом безоплатної передачі:</w:t>
      </w:r>
    </w:p>
    <w:p w14:paraId="588B36F4" w14:textId="013433F3" w:rsidR="00CE727D" w:rsidRPr="00CE727D" w:rsidRDefault="00CE727D" w:rsidP="00CE727D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27D">
        <w:rPr>
          <w:rFonts w:ascii="Times New Roman" w:hAnsi="Times New Roman"/>
          <w:sz w:val="28"/>
          <w:szCs w:val="28"/>
          <w:lang w:val="uk-UA"/>
        </w:rPr>
        <w:t>- з балансу КОМУНАЛЬНОГО НЕКОМЕРЦІЙНОГО ПІДПРИЄМСТВА ХАРКІВСЬКОЇ ОБЛАСНОЇ РАДИ «ОБЛАСНА КЛІНІЧНА ТРАВМАТОЛОГІЧНА ЛІКАРНЯ» на баланс КОМУНАЛЬНОГО НЕКОМЕРЦІЙНОГО ПІДПРИЄМСТВА ХАРКІВСЬКОЇ ОБЛАСНОЇ РАДИ “ОБЛАСНИЙ ЦЕНТР МЕДИЧНОЇ СТАТИСТИКИ, ЗДОРОВОГО СПОСОБУ ЖИТТЯ ТА ІНФОРМАЦІЙНО-АНАЛІТИЧНОЇ ДІЯЛЬНОСТІ”;</w:t>
      </w:r>
    </w:p>
    <w:p w14:paraId="0245C60C" w14:textId="5AA6D873" w:rsidR="00CE727D" w:rsidRPr="00CE727D" w:rsidRDefault="00CE727D" w:rsidP="00CE727D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27D">
        <w:rPr>
          <w:rFonts w:ascii="Times New Roman" w:hAnsi="Times New Roman"/>
          <w:sz w:val="28"/>
          <w:szCs w:val="28"/>
          <w:lang w:val="uk-UA"/>
        </w:rPr>
        <w:t xml:space="preserve">- з балансу КОМУНАЛЬНОГО НЕКОМЕРЦІЙНОГО ПІДПРИЄМСТВА ХАРКІВСЬКОЇ ОБЛАСНОЇ РАДИ «ЦЕНТР ЕКСТРЕНОЇ МЕДИЧНОЇ ДОПОМОГИ ТА МЕДИЦИНИ </w:t>
      </w:r>
      <w:r w:rsidRPr="00CE727D">
        <w:rPr>
          <w:rFonts w:ascii="Times New Roman" w:hAnsi="Times New Roman"/>
          <w:sz w:val="28"/>
          <w:szCs w:val="28"/>
          <w:lang w:val="uk-UA"/>
        </w:rPr>
        <w:tab/>
        <w:t xml:space="preserve">КАТАСТРОФ» </w:t>
      </w:r>
      <w:r w:rsidRPr="00CE727D">
        <w:rPr>
          <w:rFonts w:ascii="Times New Roman" w:hAnsi="Times New Roman"/>
          <w:sz w:val="28"/>
          <w:szCs w:val="28"/>
          <w:lang w:val="uk-UA"/>
        </w:rPr>
        <w:tab/>
        <w:t xml:space="preserve">на </w:t>
      </w:r>
      <w:r w:rsidRPr="00CE727D">
        <w:rPr>
          <w:rFonts w:ascii="Times New Roman" w:hAnsi="Times New Roman"/>
          <w:sz w:val="28"/>
          <w:szCs w:val="28"/>
          <w:lang w:val="uk-UA"/>
        </w:rPr>
        <w:tab/>
        <w:t>баланс КОМУ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E727D">
        <w:rPr>
          <w:rFonts w:ascii="Times New Roman" w:hAnsi="Times New Roman"/>
          <w:sz w:val="28"/>
          <w:szCs w:val="28"/>
          <w:lang w:val="uk-UA"/>
        </w:rPr>
        <w:t>НАЛЬНОГО НЕКОМЕРЦІЙНОГО ПІДПРИЄМСТВА ХАРКІВСЬКОЇ ОБЛАСНОЇ РАДИ “ОБЛАСНИЙ ФТИЗІОПУЛЬМОНОЛОГІЧНИЙ ЦЕНТР”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B60614E" w14:textId="2D9E8807" w:rsidR="00CE727D" w:rsidRPr="00CE727D" w:rsidRDefault="00CE727D" w:rsidP="00CE727D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</w:rPr>
      </w:pPr>
      <w:r w:rsidRPr="00CE727D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CE727D">
        <w:rPr>
          <w:rFonts w:ascii="Times New Roman" w:hAnsi="Times New Roman"/>
          <w:sz w:val="28"/>
          <w:szCs w:val="28"/>
        </w:rPr>
        <w:t xml:space="preserve">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ІНТЕРНАТУ; </w:t>
      </w:r>
    </w:p>
    <w:p w14:paraId="45C3A92B" w14:textId="537B207B" w:rsidR="00BD080D" w:rsidRPr="00CE727D" w:rsidRDefault="00CE727D" w:rsidP="00CE727D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727D">
        <w:rPr>
          <w:rFonts w:ascii="Times New Roman" w:eastAsia="Calibri" w:hAnsi="Times New Roman"/>
          <w:sz w:val="28"/>
          <w:szCs w:val="28"/>
        </w:rPr>
        <w:tab/>
      </w:r>
      <w:r w:rsidRPr="00CE727D">
        <w:rPr>
          <w:rFonts w:ascii="Times New Roman" w:hAnsi="Times New Roman"/>
          <w:sz w:val="28"/>
          <w:szCs w:val="28"/>
          <w:lang w:val="uk-UA"/>
        </w:rPr>
        <w:t>-</w:t>
      </w:r>
      <w:r w:rsidRPr="00CE727D">
        <w:rPr>
          <w:rFonts w:ascii="Times New Roman" w:hAnsi="Times New Roman"/>
          <w:sz w:val="28"/>
          <w:szCs w:val="28"/>
        </w:rPr>
        <w:t xml:space="preserve"> </w:t>
      </w:r>
      <w:r w:rsidRPr="00CE727D">
        <w:rPr>
          <w:rFonts w:ascii="Times New Roman" w:hAnsi="Times New Roman"/>
          <w:sz w:val="28"/>
          <w:szCs w:val="28"/>
        </w:rPr>
        <w:tab/>
        <w:t xml:space="preserve">з </w:t>
      </w:r>
      <w:r w:rsidRPr="00CE727D">
        <w:rPr>
          <w:rFonts w:ascii="Times New Roman" w:hAnsi="Times New Roman"/>
          <w:sz w:val="28"/>
          <w:szCs w:val="28"/>
        </w:rPr>
        <w:tab/>
        <w:t xml:space="preserve">балансу КОМУНАЛЬНОЇ </w:t>
      </w:r>
      <w:r w:rsidRPr="00CE727D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CE727D">
        <w:rPr>
          <w:rFonts w:ascii="Times New Roman" w:hAnsi="Times New Roman"/>
          <w:sz w:val="28"/>
          <w:szCs w:val="28"/>
        </w:rPr>
        <w:tab/>
        <w:t>МАЛИЖЕНСЬКОГО ПСИХОНЕВРОЛОГІЧНОГО ІНТЕРНАТУ на баланс КОМУНАЛЬНОЇ УСТАНОВИ КОМАРІВСЬКОГО  ПСИХОНЕВРОЛОГІЧНОГО ІНТЕРНАТУ</w:t>
      </w:r>
      <w:r w:rsidR="00BD080D" w:rsidRPr="00CE727D">
        <w:rPr>
          <w:rFonts w:ascii="Times New Roman" w:hAnsi="Times New Roman"/>
          <w:sz w:val="28"/>
          <w:szCs w:val="28"/>
          <w:lang w:val="uk-UA"/>
        </w:rPr>
        <w:t>.</w:t>
      </w:r>
    </w:p>
    <w:p w14:paraId="7E3DA0F2" w14:textId="07B2C4CB" w:rsidR="00BD080D" w:rsidRPr="00674215" w:rsidRDefault="00BD080D" w:rsidP="00BD080D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CE727D">
        <w:rPr>
          <w:rFonts w:ascii="Times New Roman" w:hAnsi="Times New Roman"/>
          <w:sz w:val="28"/>
          <w:szCs w:val="28"/>
          <w:lang w:val="uk-UA"/>
        </w:rPr>
        <w:t>і</w:t>
      </w:r>
      <w:r w:rsidRPr="00674215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D546B50" w14:textId="77777777" w:rsidR="00BD080D" w:rsidRPr="00EC0DD4" w:rsidRDefault="00BD080D" w:rsidP="00BD080D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AA5983B" w14:textId="5799FCB7" w:rsidR="00BD080D" w:rsidRPr="00543CA4" w:rsidRDefault="00C6051D" w:rsidP="00BD080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D080D">
        <w:rPr>
          <w:rFonts w:ascii="Times New Roman" w:hAnsi="Times New Roman"/>
          <w:sz w:val="28"/>
          <w:szCs w:val="28"/>
          <w:lang w:val="uk-UA"/>
        </w:rPr>
        <w:t>.</w:t>
      </w:r>
    </w:p>
    <w:p w14:paraId="4DCDE3CD" w14:textId="77777777" w:rsidR="00BD080D" w:rsidRDefault="00BD080D" w:rsidP="00BD080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FF7FC4C" w14:textId="77777777" w:rsidR="00CE727D" w:rsidRDefault="00CE727D" w:rsidP="00BD080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EA91D8A" w14:textId="2C0BE90A" w:rsidR="00BD080D" w:rsidRPr="00572C26" w:rsidRDefault="00BD080D" w:rsidP="00BD080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6EA597E" w14:textId="77777777" w:rsidR="00BD080D" w:rsidRDefault="00BD080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3653F544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9140FD8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142CAA68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D597990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3E51C30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1E88AA68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5CA96D25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599F2FA6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07DDC16D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66645C4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5FC7DD4A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58A8024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5BAE43CE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1C53BB77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11BAA6BD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378C30F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9BC3375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3749529D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12F20562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C85BF48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C59CFC5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74CEF301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B499546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63C7264C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7E3043B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2F06BBE8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76A82A3D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6409FE33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6F14487A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7E7CC1E0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4F8B23EC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711F49F4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39ECA6AA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3564C93E" w14:textId="77777777" w:rsidR="00CE727D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p w14:paraId="33CEE0C9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5FAF48F" wp14:editId="3785135A">
            <wp:extent cx="514350" cy="704850"/>
            <wp:effectExtent l="0" t="0" r="0" b="0"/>
            <wp:docPr id="17946137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241DC" w14:textId="77777777" w:rsidR="00CE727D" w:rsidRPr="004274F8" w:rsidRDefault="00CE727D" w:rsidP="00CE727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F5494C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009C12C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144A9A5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22D1806" w14:textId="77777777" w:rsidR="00CE727D" w:rsidRPr="004274F8" w:rsidRDefault="00CE727D" w:rsidP="00CE727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FF8C66" w14:textId="77777777" w:rsidR="00CE727D" w:rsidRPr="004274F8" w:rsidRDefault="00CE727D" w:rsidP="00CE727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BA0663" w14:textId="77777777" w:rsidR="00CE727D" w:rsidRPr="004274F8" w:rsidRDefault="00CE727D" w:rsidP="00CE727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F93DBED" w14:textId="77777777" w:rsidR="00CE727D" w:rsidRDefault="00CE727D" w:rsidP="00CE727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691CBD" w14:textId="77777777" w:rsidR="00CE727D" w:rsidRDefault="00CE727D" w:rsidP="00CE727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980726C" w14:textId="77777777" w:rsidR="00CE727D" w:rsidRPr="004274F8" w:rsidRDefault="00CE727D" w:rsidP="00CE72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FB28B6C" w14:textId="77777777" w:rsidR="00CE727D" w:rsidRPr="004274F8" w:rsidRDefault="00CE727D" w:rsidP="00CE72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9BA78A" w14:textId="77777777" w:rsidR="00CE727D" w:rsidRPr="007937D9" w:rsidRDefault="00CE727D" w:rsidP="00CE727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1775C56" w14:textId="77777777" w:rsidR="00CE727D" w:rsidRPr="007937D9" w:rsidRDefault="00CE727D" w:rsidP="00CE727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19 травня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2B1E04D1" w14:textId="77777777" w:rsidR="00CE727D" w:rsidRPr="007937D9" w:rsidRDefault="00CE727D" w:rsidP="00CE727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9AB9AE5" w14:textId="77777777" w:rsidR="00CE727D" w:rsidRPr="003D5B70" w:rsidRDefault="00CE727D" w:rsidP="00CE727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lang w:val="uk-UA"/>
        </w:rPr>
        <w:t>7</w:t>
      </w:r>
    </w:p>
    <w:p w14:paraId="07621C49" w14:textId="77777777" w:rsidR="00CE727D" w:rsidRDefault="00CE727D" w:rsidP="00CE72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E3CEDF" w14:textId="3C938C3A" w:rsidR="00CE727D" w:rsidRPr="00FD0B15" w:rsidRDefault="00CE727D" w:rsidP="00CE727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D0B15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>питання</w:t>
      </w:r>
      <w:r w:rsidR="00FD0B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D0B15" w:rsidRPr="00FD0B1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FD0B15" w:rsidRPr="00FD0B15">
        <w:rPr>
          <w:rFonts w:ascii="Times New Roman" w:hAnsi="Times New Roman"/>
          <w:b/>
          <w:sz w:val="28"/>
          <w:szCs w:val="28"/>
          <w:lang w:val="uk-UA"/>
        </w:rPr>
        <w:t>Про затвердження висновків суб’єкта оціночної діяльності – фізичної особи – підприємця БОНДАРЕНКА Дмитра Васильовича про незалежну оцінку вартості майна, що обліковується на балансах КНП ХОР «ОБЛАСНА ДИТЯЧА КЛІНІЧНА ЛІКАРНЯ», КНП ХОР «ОБЛАСНА КЛІНІЧНА ТРАВМАТОЛОГІЧНА ЛІКАРНЯ» та КП ХОР «ЗНАХІДКА»»</w:t>
      </w:r>
      <w:r w:rsidR="00FD0B15" w:rsidRPr="00FD0B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>(</w:t>
      </w:r>
      <w:r w:rsidR="00FD0B15" w:rsidRPr="00FD0B15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доповідні</w:t>
      </w:r>
      <w:r w:rsidR="00FD0B15" w:rsidRPr="00FD0B15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записки </w:t>
      </w:r>
      <w:r w:rsidR="00FD0B15" w:rsidRPr="00FD0B15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FD0B15" w:rsidRPr="00FD0B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D0B15" w:rsidRPr="00FD0B15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№ВД- 339-26  від 11.05.2026 та №ВД- 354-26  від 15.05.2026</w:t>
      </w:r>
      <w:r w:rsidRPr="00FD0B15">
        <w:rPr>
          <w:rFonts w:ascii="Times New Roman" w:hAnsi="Times New Roman"/>
          <w:i/>
          <w:color w:val="000000"/>
          <w:sz w:val="28"/>
          <w:szCs w:val="28"/>
          <w:lang w:val="uk-UA"/>
        </w:rPr>
        <w:t>)</w:t>
      </w:r>
      <w:r w:rsidRPr="00FD0B15">
        <w:rPr>
          <w:rFonts w:ascii="Times New Roman" w:hAnsi="Times New Roman"/>
          <w:sz w:val="28"/>
          <w:szCs w:val="28"/>
          <w:lang w:val="uk-UA"/>
        </w:rPr>
        <w:t>.</w:t>
      </w:r>
    </w:p>
    <w:p w14:paraId="13841D40" w14:textId="472B8326" w:rsidR="00CE727D" w:rsidRPr="00FD0B15" w:rsidRDefault="00CE727D" w:rsidP="00CE727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FD0B15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D0B15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для розгляду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звернень обласних комунальних підприємств </w:t>
      </w:r>
      <w:r w:rsidRPr="00CE727D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FD0B15" w:rsidRPr="00FD0B15">
        <w:rPr>
          <w:rFonts w:ascii="Times New Roman" w:hAnsi="Times New Roman"/>
          <w:bCs/>
          <w:sz w:val="28"/>
          <w:szCs w:val="28"/>
          <w:lang w:val="uk-UA"/>
        </w:rPr>
        <w:t>затвердження висновків СОД-ФОП Дмитра БОНДАРЕНКА про незалежну оцінку вартості майна, що обліковується на балансах</w:t>
      </w:r>
      <w:r w:rsidRPr="00FD0B1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E62EABA" w14:textId="77777777" w:rsidR="00CE727D" w:rsidRPr="00BD080D" w:rsidRDefault="00CE727D" w:rsidP="00CE72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3D08A" w14:textId="157F4BEF" w:rsidR="00CE727D" w:rsidRPr="002F5CA0" w:rsidRDefault="00CE727D" w:rsidP="00CE72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FF41859" w14:textId="77777777" w:rsidR="00CE727D" w:rsidRDefault="00CE727D" w:rsidP="00CE727D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56DC7C" w14:textId="77777777" w:rsidR="00CE727D" w:rsidRPr="00497968" w:rsidRDefault="00CE727D" w:rsidP="00CE727D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95545D5" w14:textId="481975C6" w:rsidR="00CE727D" w:rsidRPr="00CE727D" w:rsidRDefault="00CE727D" w:rsidP="00CE727D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CE727D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FD0B15" w:rsidRPr="00FD0B15">
        <w:rPr>
          <w:rFonts w:ascii="Times New Roman" w:hAnsi="Times New Roman"/>
          <w:bCs/>
          <w:sz w:val="28"/>
          <w:szCs w:val="28"/>
          <w:lang w:val="uk-UA"/>
        </w:rPr>
        <w:t>висновки суб’єкта оціночної діяльності – фізичної особи – підприємця БОНДАРЕНКА Дмитра Васильовича про незалежну оцінку вартості майна, а саме</w:t>
      </w:r>
      <w:r w:rsidRPr="00CE727D">
        <w:rPr>
          <w:rFonts w:ascii="Times New Roman" w:hAnsi="Times New Roman"/>
          <w:sz w:val="28"/>
          <w:szCs w:val="28"/>
          <w:lang w:val="uk-UA"/>
        </w:rPr>
        <w:t>:</w:t>
      </w:r>
    </w:p>
    <w:p w14:paraId="7764CC79" w14:textId="7AF8D75D" w:rsidR="00CE727D" w:rsidRPr="00CE727D" w:rsidRDefault="00CE727D" w:rsidP="00FD0B15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27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>нежитлов</w:t>
      </w:r>
      <w:r w:rsidR="00FD0B15">
        <w:rPr>
          <w:rFonts w:ascii="Times New Roman" w:hAnsi="Times New Roman"/>
          <w:sz w:val="28"/>
          <w:szCs w:val="28"/>
          <w:lang w:val="uk-UA"/>
        </w:rPr>
        <w:t>их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 xml:space="preserve"> приміщен</w:t>
      </w:r>
      <w:r w:rsidR="00FD0B15">
        <w:rPr>
          <w:rFonts w:ascii="Times New Roman" w:hAnsi="Times New Roman"/>
          <w:sz w:val="28"/>
          <w:szCs w:val="28"/>
          <w:lang w:val="uk-UA"/>
        </w:rPr>
        <w:t>ь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FD0B15" w:rsidRPr="00FD0B15">
        <w:rPr>
          <w:rFonts w:ascii="Times New Roman" w:hAnsi="Times New Roman"/>
          <w:sz w:val="28"/>
          <w:szCs w:val="28"/>
          <w:lang w:val="uk-UA"/>
        </w:rPr>
        <w:t>кімн</w:t>
      </w:r>
      <w:proofErr w:type="spellEnd"/>
      <w:r w:rsidR="00FD0B15" w:rsidRPr="00FD0B15">
        <w:rPr>
          <w:rFonts w:ascii="Times New Roman" w:hAnsi="Times New Roman"/>
          <w:sz w:val="28"/>
          <w:szCs w:val="28"/>
          <w:lang w:val="uk-UA"/>
        </w:rPr>
        <w:t>. № 35–44) загальною площею 107,5 м</w:t>
      </w:r>
      <w:r w:rsidR="00FD0B15" w:rsidRPr="00FD0B1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0B15">
        <w:rPr>
          <w:rFonts w:ascii="Times New Roman" w:hAnsi="Times New Roman"/>
          <w:sz w:val="28"/>
          <w:szCs w:val="28"/>
          <w:lang w:val="uk-UA"/>
        </w:rPr>
        <w:t>(</w:t>
      </w:r>
      <w:r w:rsidR="00FD0B15" w:rsidRPr="00B7760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D0B15" w:rsidRPr="00B7760B">
        <w:rPr>
          <w:rFonts w:ascii="Times New Roman" w:hAnsi="Times New Roman"/>
          <w:sz w:val="28"/>
          <w:szCs w:val="28"/>
          <w:lang w:val="uk-UA"/>
        </w:rPr>
        <w:tab/>
        <w:t>результатами проведеної технічної інвентаризації</w:t>
      </w:r>
      <w:r w:rsidR="00FD0B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FD0B15" w:rsidRPr="00FD0B15">
        <w:rPr>
          <w:rFonts w:ascii="Times New Roman" w:hAnsi="Times New Roman"/>
          <w:sz w:val="28"/>
          <w:szCs w:val="28"/>
          <w:lang w:val="uk-UA"/>
        </w:rPr>
        <w:t xml:space="preserve">будівлі, літ. </w:t>
      </w:r>
      <w:r w:rsidR="00FD0B15" w:rsidRPr="00FD0B15">
        <w:rPr>
          <w:rFonts w:ascii="Times New Roman" w:hAnsi="Times New Roman"/>
          <w:sz w:val="28"/>
          <w:szCs w:val="28"/>
        </w:rPr>
        <w:t xml:space="preserve">«Г-1»,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що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адресою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Харків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пров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, 12, –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вартістю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531 900,00 грн</w:t>
      </w:r>
      <w:r w:rsidRPr="00CE727D">
        <w:rPr>
          <w:rFonts w:ascii="Times New Roman" w:hAnsi="Times New Roman"/>
          <w:sz w:val="28"/>
          <w:szCs w:val="28"/>
          <w:lang w:val="uk-UA"/>
        </w:rPr>
        <w:t>;</w:t>
      </w:r>
    </w:p>
    <w:p w14:paraId="36B806F8" w14:textId="42763D3B" w:rsidR="00FD0B15" w:rsidRPr="00FD0B15" w:rsidRDefault="00CE727D" w:rsidP="00FD0B15">
      <w:pPr>
        <w:spacing w:after="0" w:line="240" w:lineRule="auto"/>
        <w:ind w:left="-15" w:right="12" w:firstLine="567"/>
        <w:jc w:val="both"/>
        <w:rPr>
          <w:rFonts w:ascii="Times New Roman" w:hAnsi="Times New Roman"/>
          <w:sz w:val="28"/>
          <w:szCs w:val="28"/>
        </w:rPr>
      </w:pPr>
      <w:r w:rsidRPr="00CE727D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0B15" w:rsidRPr="00FD0B1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нежитлових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кімнати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№ 177 та № 180)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корисною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площею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46,3 м</w:t>
      </w:r>
      <w:r w:rsidR="00FD0B15" w:rsidRPr="00FD0B15">
        <w:rPr>
          <w:rFonts w:ascii="Times New Roman" w:hAnsi="Times New Roman"/>
          <w:sz w:val="28"/>
          <w:szCs w:val="28"/>
          <w:vertAlign w:val="superscript"/>
        </w:rPr>
        <w:t>2</w:t>
      </w:r>
      <w:r w:rsidR="00FD0B15" w:rsidRPr="00FD0B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місць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спільного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площею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7,3 м</w:t>
      </w:r>
      <w:r w:rsidR="00FD0B15" w:rsidRPr="00FD0B15">
        <w:rPr>
          <w:rFonts w:ascii="Times New Roman" w:hAnsi="Times New Roman"/>
          <w:sz w:val="28"/>
          <w:szCs w:val="28"/>
          <w:vertAlign w:val="superscript"/>
        </w:rPr>
        <w:t>2</w:t>
      </w:r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будівлі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літ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. «В-7»,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що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адресою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Харків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Салтівське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шосе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, 266, корпус В, – </w:t>
      </w:r>
      <w:proofErr w:type="spellStart"/>
      <w:r w:rsidR="00FD0B15" w:rsidRPr="00FD0B15">
        <w:rPr>
          <w:rFonts w:ascii="Times New Roman" w:hAnsi="Times New Roman"/>
          <w:sz w:val="28"/>
          <w:szCs w:val="28"/>
        </w:rPr>
        <w:t>вартістю</w:t>
      </w:r>
      <w:proofErr w:type="spellEnd"/>
      <w:r w:rsidR="00FD0B15" w:rsidRPr="00FD0B15">
        <w:rPr>
          <w:rFonts w:ascii="Times New Roman" w:hAnsi="Times New Roman"/>
          <w:sz w:val="28"/>
          <w:szCs w:val="28"/>
        </w:rPr>
        <w:t xml:space="preserve"> 1 146 700,00 грн;</w:t>
      </w:r>
    </w:p>
    <w:p w14:paraId="712D3C64" w14:textId="2B2EE07F" w:rsidR="00CE727D" w:rsidRPr="00674215" w:rsidRDefault="00FD0B15" w:rsidP="00FD0B15">
      <w:pPr>
        <w:spacing w:after="0" w:line="240" w:lineRule="auto"/>
        <w:ind w:left="-15" w:right="12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FD0B15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FD0B15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FD0B15">
        <w:rPr>
          <w:rFonts w:ascii="Times New Roman" w:hAnsi="Times New Roman"/>
          <w:sz w:val="28"/>
          <w:szCs w:val="28"/>
        </w:rPr>
        <w:t>кімн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. № 93) </w:t>
      </w:r>
      <w:proofErr w:type="spellStart"/>
      <w:r w:rsidRPr="00FD0B15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площею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        13,2 м</w:t>
      </w:r>
      <w:r w:rsidRPr="00FD0B15">
        <w:rPr>
          <w:rFonts w:ascii="Times New Roman" w:hAnsi="Times New Roman"/>
          <w:sz w:val="28"/>
          <w:szCs w:val="28"/>
          <w:vertAlign w:val="superscript"/>
        </w:rPr>
        <w:t>2</w:t>
      </w:r>
      <w:r w:rsidRPr="00FD0B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D0B15">
        <w:rPr>
          <w:rFonts w:ascii="Times New Roman" w:hAnsi="Times New Roman"/>
          <w:sz w:val="28"/>
          <w:szCs w:val="28"/>
        </w:rPr>
        <w:t>місць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площею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4,2 м</w:t>
      </w:r>
      <w:r w:rsidRPr="00FD0B15">
        <w:rPr>
          <w:rFonts w:ascii="Times New Roman" w:hAnsi="Times New Roman"/>
          <w:sz w:val="28"/>
          <w:szCs w:val="28"/>
          <w:vertAlign w:val="superscript"/>
        </w:rPr>
        <w:t>2</w:t>
      </w:r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головного корпусу, </w:t>
      </w:r>
      <w:proofErr w:type="spellStart"/>
      <w:r w:rsidRPr="00FD0B15">
        <w:rPr>
          <w:rFonts w:ascii="Times New Roman" w:hAnsi="Times New Roman"/>
          <w:sz w:val="28"/>
          <w:szCs w:val="28"/>
        </w:rPr>
        <w:t>літ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. «А-7», </w:t>
      </w:r>
      <w:proofErr w:type="spellStart"/>
      <w:r w:rsidRPr="00FD0B15">
        <w:rPr>
          <w:rFonts w:ascii="Times New Roman" w:hAnsi="Times New Roman"/>
          <w:sz w:val="28"/>
          <w:szCs w:val="28"/>
        </w:rPr>
        <w:t>що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B15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D0B1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FD0B15">
        <w:rPr>
          <w:rFonts w:ascii="Times New Roman" w:hAnsi="Times New Roman"/>
          <w:sz w:val="28"/>
          <w:szCs w:val="28"/>
        </w:rPr>
        <w:t>Харків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0B15">
        <w:rPr>
          <w:rFonts w:ascii="Times New Roman" w:hAnsi="Times New Roman"/>
          <w:sz w:val="28"/>
          <w:szCs w:val="28"/>
        </w:rPr>
        <w:t>вул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D0B15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, буд. </w:t>
      </w:r>
      <w:r w:rsidRPr="00FD0B15">
        <w:rPr>
          <w:rFonts w:ascii="Times New Roman" w:hAnsi="Times New Roman"/>
          <w:sz w:val="28"/>
          <w:szCs w:val="28"/>
        </w:rPr>
        <w:tab/>
        <w:t xml:space="preserve">337 </w:t>
      </w:r>
      <w:r w:rsidRPr="00FD0B15">
        <w:rPr>
          <w:rFonts w:ascii="Times New Roman" w:hAnsi="Times New Roman"/>
          <w:sz w:val="28"/>
          <w:szCs w:val="28"/>
        </w:rPr>
        <w:tab/>
        <w:t xml:space="preserve">А, – </w:t>
      </w:r>
      <w:proofErr w:type="spellStart"/>
      <w:r w:rsidRPr="00FD0B15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FD0B15">
        <w:rPr>
          <w:rFonts w:ascii="Times New Roman" w:hAnsi="Times New Roman"/>
          <w:sz w:val="28"/>
          <w:szCs w:val="28"/>
        </w:rPr>
        <w:t xml:space="preserve"> </w:t>
      </w:r>
      <w:r w:rsidRPr="00FD0B15">
        <w:rPr>
          <w:rFonts w:ascii="Times New Roman" w:hAnsi="Times New Roman"/>
          <w:sz w:val="28"/>
          <w:szCs w:val="28"/>
        </w:rPr>
        <w:tab/>
        <w:t xml:space="preserve">358 500,00 </w:t>
      </w:r>
      <w:r w:rsidRPr="00FD0B15">
        <w:rPr>
          <w:rFonts w:ascii="Times New Roman" w:hAnsi="Times New Roman"/>
          <w:sz w:val="28"/>
          <w:szCs w:val="28"/>
        </w:rPr>
        <w:tab/>
      </w:r>
      <w:proofErr w:type="spellStart"/>
      <w:r w:rsidRPr="00FD0B15">
        <w:rPr>
          <w:rFonts w:ascii="Times New Roman" w:hAnsi="Times New Roman"/>
          <w:sz w:val="28"/>
          <w:szCs w:val="28"/>
        </w:rPr>
        <w:t>грн</w:t>
      </w:r>
      <w:proofErr w:type="spellEnd"/>
      <w:r w:rsidR="00CE727D">
        <w:rPr>
          <w:rFonts w:ascii="Times New Roman" w:hAnsi="Times New Roman"/>
          <w:sz w:val="28"/>
          <w:szCs w:val="28"/>
          <w:lang w:val="uk-UA"/>
        </w:rPr>
        <w:t>.</w:t>
      </w:r>
    </w:p>
    <w:p w14:paraId="6F72B6D8" w14:textId="77777777" w:rsidR="00CE727D" w:rsidRPr="00EC0DD4" w:rsidRDefault="00CE727D" w:rsidP="00CE727D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1EDD79AD" w14:textId="70E5C4DE" w:rsidR="00CE727D" w:rsidRPr="00543CA4" w:rsidRDefault="00C6051D" w:rsidP="00CE727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E727D">
        <w:rPr>
          <w:rFonts w:ascii="Times New Roman" w:hAnsi="Times New Roman"/>
          <w:sz w:val="28"/>
          <w:szCs w:val="28"/>
          <w:lang w:val="uk-UA"/>
        </w:rPr>
        <w:t>.</w:t>
      </w:r>
    </w:p>
    <w:p w14:paraId="3191A968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C1CC02A" w14:textId="77777777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826F966" w14:textId="3604ECBE" w:rsidR="00CE727D" w:rsidRDefault="00CE727D" w:rsidP="00CE727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FF136C5" w14:textId="04A9F891" w:rsidR="00B7760B" w:rsidRDefault="00B7760B">
      <w:pPr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>
        <w:rPr>
          <w:rFonts w:ascii="Times New Roman" w:hAnsi="Times New Roman"/>
          <w:b/>
          <w:color w:val="333333"/>
          <w:sz w:val="28"/>
          <w:highlight w:val="yellow"/>
          <w:lang w:val="uk-UA"/>
        </w:rPr>
        <w:br w:type="page"/>
      </w:r>
    </w:p>
    <w:p w14:paraId="645D45D3" w14:textId="77777777" w:rsidR="00B7760B" w:rsidRDefault="00B7760B" w:rsidP="00B7760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EA7BBD6" wp14:editId="03DDF6FC">
            <wp:extent cx="514350" cy="704850"/>
            <wp:effectExtent l="0" t="0" r="0" b="0"/>
            <wp:docPr id="1162749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C9601" w14:textId="77777777" w:rsidR="00B7760B" w:rsidRPr="004274F8" w:rsidRDefault="00B7760B" w:rsidP="00B7760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A2382D9" w14:textId="77777777" w:rsidR="00B7760B" w:rsidRDefault="00B7760B" w:rsidP="00B776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F5F9A8A" w14:textId="77777777" w:rsidR="00B7760B" w:rsidRDefault="00B7760B" w:rsidP="00B7760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1B8ACED" w14:textId="77777777" w:rsidR="00B7760B" w:rsidRDefault="00B7760B" w:rsidP="00B776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4CEBF42" w14:textId="77777777" w:rsidR="00B7760B" w:rsidRPr="004274F8" w:rsidRDefault="00B7760B" w:rsidP="00B7760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8C4BE6" w14:textId="77777777" w:rsidR="00B7760B" w:rsidRPr="004274F8" w:rsidRDefault="00B7760B" w:rsidP="00B7760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4274F8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4274F8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33489963" w14:textId="77777777" w:rsidR="00B7760B" w:rsidRPr="004274F8" w:rsidRDefault="00B7760B" w:rsidP="00B7760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3134D9" w14:textId="77777777" w:rsidR="00B7760B" w:rsidRDefault="00B7760B" w:rsidP="00B7760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1C5200F" w14:textId="77777777" w:rsidR="00B7760B" w:rsidRDefault="00B7760B" w:rsidP="00B7760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B8DE8" w14:textId="77777777" w:rsidR="00B7760B" w:rsidRPr="004274F8" w:rsidRDefault="00B7760B" w:rsidP="00B776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2FDF71" w14:textId="77777777" w:rsidR="00B7760B" w:rsidRPr="004274F8" w:rsidRDefault="00B7760B" w:rsidP="00B776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E9BA394" w14:textId="77777777" w:rsidR="00B7760B" w:rsidRPr="007937D9" w:rsidRDefault="00B7760B" w:rsidP="00B7760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3DF4115" w14:textId="77777777" w:rsidR="00B7760B" w:rsidRPr="00634B23" w:rsidRDefault="00B7760B" w:rsidP="00B7760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106</w:t>
      </w:r>
    </w:p>
    <w:p w14:paraId="76D084B6" w14:textId="77777777" w:rsidR="00B7760B" w:rsidRPr="00634B23" w:rsidRDefault="00B7760B" w:rsidP="00B7760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38804243" w14:textId="77777777" w:rsidR="00B7760B" w:rsidRPr="00494661" w:rsidRDefault="00B7760B" w:rsidP="00B7760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7</w:t>
      </w:r>
    </w:p>
    <w:p w14:paraId="2B7ADFD4" w14:textId="77777777" w:rsidR="00B7760B" w:rsidRPr="000F08A2" w:rsidRDefault="00B7760B" w:rsidP="00B7760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08A2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B7760B">
        <w:rPr>
          <w:rFonts w:ascii="Times New Roman" w:hAnsi="Times New Roman"/>
          <w:b/>
          <w:sz w:val="28"/>
          <w:szCs w:val="28"/>
          <w:lang w:val="uk-UA"/>
        </w:rPr>
        <w:t>Про перейменування КОМУНАЛЬНОГО НЕКОМЕРЦІЙНОГО ПІДПРИЄМСТВА ХАРКІВСЬКОЇ ОБЛАСНОЇ РАДИ "ОБЛАСНИЙ КАРДІОЛОГІЧНИЙ ЦЕНТР"</w:t>
      </w:r>
      <w:r w:rsidRPr="000F08A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3E9998A" w14:textId="77777777" w:rsidR="00B7760B" w:rsidRPr="00216309" w:rsidRDefault="00B7760B" w:rsidP="00B7760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bCs/>
          <w:sz w:val="28"/>
          <w:szCs w:val="28"/>
          <w:lang w:val="uk-UA"/>
        </w:rPr>
        <w:t>охорони здоров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</w:t>
      </w:r>
      <w:r w:rsidRPr="00AA222F">
        <w:rPr>
          <w:bCs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53B40E96" w14:textId="77777777" w:rsidR="00B7760B" w:rsidRPr="00C441E9" w:rsidRDefault="00B7760B" w:rsidP="00B7760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обговоривши питання,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3DA066F6" w14:textId="77777777" w:rsidR="00B7760B" w:rsidRPr="00C441E9" w:rsidRDefault="00B7760B" w:rsidP="00B7760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D9AB65F" w14:textId="77777777" w:rsidR="00B7760B" w:rsidRPr="00EF5076" w:rsidRDefault="00B7760B" w:rsidP="00B776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Підпримати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6051D">
        <w:rPr>
          <w:rFonts w:ascii="Times New Roman" w:hAnsi="Times New Roman"/>
          <w:sz w:val="28"/>
          <w:szCs w:val="28"/>
          <w:lang w:val="uk-UA"/>
        </w:rPr>
        <w:t>пропозиці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C6051D">
        <w:rPr>
          <w:rFonts w:ascii="Times New Roman" w:hAnsi="Times New Roman"/>
          <w:sz w:val="28"/>
          <w:szCs w:val="28"/>
          <w:lang w:val="uk-UA"/>
        </w:rPr>
        <w:t>, надан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постійною комісією з питан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охорони здоров’я, материнства і дитинства</w:t>
      </w:r>
      <w:r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Pr="00EF5076">
        <w:rPr>
          <w:rFonts w:ascii="Times New Roman" w:hAnsi="Times New Roman"/>
          <w:sz w:val="28"/>
          <w:szCs w:val="28"/>
          <w:lang w:val="uk-UA"/>
        </w:rPr>
        <w:t>перейменува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EF5076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EF5076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EF5076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F5076">
        <w:rPr>
          <w:rFonts w:ascii="Times New Roman" w:hAnsi="Times New Roman"/>
          <w:sz w:val="28"/>
          <w:szCs w:val="28"/>
          <w:lang w:val="uk-UA"/>
        </w:rPr>
        <w:t xml:space="preserve"> ХАРКІВСЬКОЇ ОБЛАСНОЇ РАДИ «ОБЛАСНИЙ КАРДІОЛОГІЧНИЙ ЦЕНТР» на КОМУНАЛЬНЕ НЕКОМЕРЦІЙНЕ ПІДПРИЄМСТВО ХАРКІВСЬКОЇ ОБЛАСНОЇ РАДИ «БАГАТОПРОФІЛЬНА КЛІНІЧНА ЛІКАРНЯ КОМПЛЕКСНОГО ТА ВІДНОВЛЮВАЛЬНОГО ЛІКУВАННЯ ВЕТЕРАНІВ ВІЙНИ ТА ПОСТРАЖДАЛИХ ВІД ТЕХНОГЕННИХ КАТАСТРОФ».</w:t>
      </w:r>
    </w:p>
    <w:p w14:paraId="43532D88" w14:textId="77777777" w:rsidR="00B7760B" w:rsidRPr="00C6051D" w:rsidRDefault="00B7760B" w:rsidP="00B7760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C6051D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C6051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6051D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Pr="00C6051D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"ОБЛАСНИЙ КАРДІОЛОГІЧНИЙ ЦЕНТР"</w:t>
      </w:r>
      <w:r w:rsidRPr="00C6051D">
        <w:rPr>
          <w:rFonts w:ascii="Times New Roman" w:hAnsi="Times New Roman"/>
          <w:sz w:val="28"/>
          <w:szCs w:val="28"/>
          <w:lang w:val="uk-UA"/>
        </w:rPr>
        <w:t>», з урахуванням пропозиці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C6051D">
        <w:rPr>
          <w:rFonts w:ascii="Times New Roman" w:hAnsi="Times New Roman"/>
          <w:sz w:val="28"/>
          <w:szCs w:val="28"/>
          <w:lang w:val="uk-UA"/>
        </w:rPr>
        <w:t>, надан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постійною комісією з питан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C6051D">
        <w:rPr>
          <w:rFonts w:ascii="Times New Roman" w:hAnsi="Times New Roman"/>
          <w:sz w:val="28"/>
          <w:szCs w:val="28"/>
          <w:lang w:val="uk-UA"/>
        </w:rPr>
        <w:t xml:space="preserve"> охорони здоров’я, материнства і дитинства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051D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6051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9069E22" w14:textId="77777777" w:rsidR="00B7760B" w:rsidRPr="008A1D7F" w:rsidRDefault="00B7760B" w:rsidP="00B7760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DED757D" w14:textId="77777777" w:rsidR="00B7760B" w:rsidRPr="00543CA4" w:rsidRDefault="00B7760B" w:rsidP="00B776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9C10EE8" w14:textId="77777777" w:rsidR="00B7760B" w:rsidRDefault="00B7760B" w:rsidP="00B7760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65B398" w14:textId="77777777" w:rsidR="00B7760B" w:rsidRPr="00572C26" w:rsidRDefault="00B7760B" w:rsidP="00B7760B">
      <w:pPr>
        <w:spacing w:after="0" w:line="240" w:lineRule="auto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                              </w:t>
      </w:r>
      <w:r w:rsidRPr="009C08AA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7B17393" w14:textId="77777777" w:rsidR="00CE727D" w:rsidRPr="00572C26" w:rsidRDefault="00CE727D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bookmarkStart w:id="0" w:name="_GoBack"/>
      <w:bookmarkEnd w:id="0"/>
    </w:p>
    <w:sectPr w:rsidR="00CE727D" w:rsidRPr="00572C26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63600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8A2"/>
    <w:rsid w:val="000F0977"/>
    <w:rsid w:val="000F2DF8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629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C7973"/>
    <w:rsid w:val="001D059E"/>
    <w:rsid w:val="001D063B"/>
    <w:rsid w:val="001D28B6"/>
    <w:rsid w:val="001D6946"/>
    <w:rsid w:val="001D7C66"/>
    <w:rsid w:val="001E0623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05F3D"/>
    <w:rsid w:val="0021005C"/>
    <w:rsid w:val="00211018"/>
    <w:rsid w:val="00211D8B"/>
    <w:rsid w:val="00212A63"/>
    <w:rsid w:val="00214AB6"/>
    <w:rsid w:val="00216309"/>
    <w:rsid w:val="00220BCC"/>
    <w:rsid w:val="0022257A"/>
    <w:rsid w:val="002246F5"/>
    <w:rsid w:val="002250B5"/>
    <w:rsid w:val="00227B70"/>
    <w:rsid w:val="0023347E"/>
    <w:rsid w:val="00236C6C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4044"/>
    <w:rsid w:val="002A722B"/>
    <w:rsid w:val="002B203E"/>
    <w:rsid w:val="002B785B"/>
    <w:rsid w:val="002C2059"/>
    <w:rsid w:val="002C4820"/>
    <w:rsid w:val="002C6F5B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07A43"/>
    <w:rsid w:val="00310949"/>
    <w:rsid w:val="00313D3F"/>
    <w:rsid w:val="00314F4B"/>
    <w:rsid w:val="00316DD9"/>
    <w:rsid w:val="00322C6A"/>
    <w:rsid w:val="00323DF5"/>
    <w:rsid w:val="0032492A"/>
    <w:rsid w:val="00325DAE"/>
    <w:rsid w:val="00326660"/>
    <w:rsid w:val="00334037"/>
    <w:rsid w:val="003409A2"/>
    <w:rsid w:val="003415BC"/>
    <w:rsid w:val="003426D0"/>
    <w:rsid w:val="0034443E"/>
    <w:rsid w:val="003529DB"/>
    <w:rsid w:val="00352CF5"/>
    <w:rsid w:val="00354A45"/>
    <w:rsid w:val="003570B7"/>
    <w:rsid w:val="00360574"/>
    <w:rsid w:val="003607EB"/>
    <w:rsid w:val="00364D3E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20CA"/>
    <w:rsid w:val="0040516D"/>
    <w:rsid w:val="0040531A"/>
    <w:rsid w:val="004102D2"/>
    <w:rsid w:val="00413B24"/>
    <w:rsid w:val="00415654"/>
    <w:rsid w:val="0042149F"/>
    <w:rsid w:val="00422BEB"/>
    <w:rsid w:val="004442C1"/>
    <w:rsid w:val="00445D3C"/>
    <w:rsid w:val="0044653F"/>
    <w:rsid w:val="00446AE5"/>
    <w:rsid w:val="0045321B"/>
    <w:rsid w:val="0046511D"/>
    <w:rsid w:val="004652D2"/>
    <w:rsid w:val="00471325"/>
    <w:rsid w:val="00471F35"/>
    <w:rsid w:val="0047247B"/>
    <w:rsid w:val="004727FB"/>
    <w:rsid w:val="00473324"/>
    <w:rsid w:val="00482327"/>
    <w:rsid w:val="00484062"/>
    <w:rsid w:val="004851A5"/>
    <w:rsid w:val="00494522"/>
    <w:rsid w:val="00494661"/>
    <w:rsid w:val="00495778"/>
    <w:rsid w:val="004975D9"/>
    <w:rsid w:val="00497968"/>
    <w:rsid w:val="004A0990"/>
    <w:rsid w:val="004A170E"/>
    <w:rsid w:val="004A24DF"/>
    <w:rsid w:val="004A3D49"/>
    <w:rsid w:val="004A4C36"/>
    <w:rsid w:val="004A5C5B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1483"/>
    <w:rsid w:val="004F2639"/>
    <w:rsid w:val="004F2CD7"/>
    <w:rsid w:val="00503775"/>
    <w:rsid w:val="00504036"/>
    <w:rsid w:val="005053AD"/>
    <w:rsid w:val="005109F8"/>
    <w:rsid w:val="00510DE8"/>
    <w:rsid w:val="00510E5E"/>
    <w:rsid w:val="00512B78"/>
    <w:rsid w:val="00513C64"/>
    <w:rsid w:val="005204F4"/>
    <w:rsid w:val="00520A5F"/>
    <w:rsid w:val="00520BC5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2C26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43EC"/>
    <w:rsid w:val="00646326"/>
    <w:rsid w:val="006518C6"/>
    <w:rsid w:val="006558D8"/>
    <w:rsid w:val="00655B74"/>
    <w:rsid w:val="00657A21"/>
    <w:rsid w:val="00657E8C"/>
    <w:rsid w:val="00664FBC"/>
    <w:rsid w:val="006669EB"/>
    <w:rsid w:val="00672223"/>
    <w:rsid w:val="00677026"/>
    <w:rsid w:val="0068135A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3B03"/>
    <w:rsid w:val="006A678C"/>
    <w:rsid w:val="006B0B2E"/>
    <w:rsid w:val="006B0E58"/>
    <w:rsid w:val="006B33A1"/>
    <w:rsid w:val="006B3941"/>
    <w:rsid w:val="006B3C3F"/>
    <w:rsid w:val="006B63EA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608A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6857"/>
    <w:rsid w:val="00787D39"/>
    <w:rsid w:val="00790C35"/>
    <w:rsid w:val="007937D9"/>
    <w:rsid w:val="007A106B"/>
    <w:rsid w:val="007A24E3"/>
    <w:rsid w:val="007A4693"/>
    <w:rsid w:val="007B061E"/>
    <w:rsid w:val="007B3B5F"/>
    <w:rsid w:val="007B4354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425E"/>
    <w:rsid w:val="00875232"/>
    <w:rsid w:val="00875301"/>
    <w:rsid w:val="00882947"/>
    <w:rsid w:val="0088362A"/>
    <w:rsid w:val="008939EF"/>
    <w:rsid w:val="00893A3D"/>
    <w:rsid w:val="0089431D"/>
    <w:rsid w:val="008A1D7F"/>
    <w:rsid w:val="008A36ED"/>
    <w:rsid w:val="008B70B1"/>
    <w:rsid w:val="008C11F8"/>
    <w:rsid w:val="008C2447"/>
    <w:rsid w:val="008C55DB"/>
    <w:rsid w:val="008C785D"/>
    <w:rsid w:val="008D0663"/>
    <w:rsid w:val="008D1B94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44F89"/>
    <w:rsid w:val="00956459"/>
    <w:rsid w:val="009573CC"/>
    <w:rsid w:val="00964F8E"/>
    <w:rsid w:val="00980AA6"/>
    <w:rsid w:val="00990E1A"/>
    <w:rsid w:val="00994986"/>
    <w:rsid w:val="00994E87"/>
    <w:rsid w:val="009A18B7"/>
    <w:rsid w:val="009A2617"/>
    <w:rsid w:val="009A321A"/>
    <w:rsid w:val="009B5F06"/>
    <w:rsid w:val="009C08AA"/>
    <w:rsid w:val="009C2114"/>
    <w:rsid w:val="009C3EF3"/>
    <w:rsid w:val="009C4DD5"/>
    <w:rsid w:val="009C79E9"/>
    <w:rsid w:val="009D080F"/>
    <w:rsid w:val="009D16C6"/>
    <w:rsid w:val="009D307E"/>
    <w:rsid w:val="009D3DC6"/>
    <w:rsid w:val="009E2E8A"/>
    <w:rsid w:val="00A01E58"/>
    <w:rsid w:val="00A02C6C"/>
    <w:rsid w:val="00A02F33"/>
    <w:rsid w:val="00A04A9E"/>
    <w:rsid w:val="00A05C02"/>
    <w:rsid w:val="00A117FE"/>
    <w:rsid w:val="00A31F17"/>
    <w:rsid w:val="00A35E26"/>
    <w:rsid w:val="00A4635D"/>
    <w:rsid w:val="00A50D3F"/>
    <w:rsid w:val="00A517C6"/>
    <w:rsid w:val="00A55698"/>
    <w:rsid w:val="00A567F9"/>
    <w:rsid w:val="00A57776"/>
    <w:rsid w:val="00A6517A"/>
    <w:rsid w:val="00A6559E"/>
    <w:rsid w:val="00A672A6"/>
    <w:rsid w:val="00A731EC"/>
    <w:rsid w:val="00A73CBA"/>
    <w:rsid w:val="00A765D6"/>
    <w:rsid w:val="00A813DC"/>
    <w:rsid w:val="00A9026E"/>
    <w:rsid w:val="00A9209E"/>
    <w:rsid w:val="00A94F0B"/>
    <w:rsid w:val="00A9646C"/>
    <w:rsid w:val="00AA222F"/>
    <w:rsid w:val="00AA26F3"/>
    <w:rsid w:val="00AA2D94"/>
    <w:rsid w:val="00AB0B53"/>
    <w:rsid w:val="00AB1177"/>
    <w:rsid w:val="00AB3306"/>
    <w:rsid w:val="00AB668A"/>
    <w:rsid w:val="00AD5410"/>
    <w:rsid w:val="00AD7A12"/>
    <w:rsid w:val="00AE533B"/>
    <w:rsid w:val="00AE7A31"/>
    <w:rsid w:val="00AF2E48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361"/>
    <w:rsid w:val="00B419D7"/>
    <w:rsid w:val="00B42532"/>
    <w:rsid w:val="00B46085"/>
    <w:rsid w:val="00B533BB"/>
    <w:rsid w:val="00B569A3"/>
    <w:rsid w:val="00B760E5"/>
    <w:rsid w:val="00B7760B"/>
    <w:rsid w:val="00B81A99"/>
    <w:rsid w:val="00B82F31"/>
    <w:rsid w:val="00B83BF2"/>
    <w:rsid w:val="00B937FF"/>
    <w:rsid w:val="00B97DAB"/>
    <w:rsid w:val="00BA256D"/>
    <w:rsid w:val="00BA30AA"/>
    <w:rsid w:val="00BB3DA9"/>
    <w:rsid w:val="00BB5BF0"/>
    <w:rsid w:val="00BB6FC9"/>
    <w:rsid w:val="00BB756D"/>
    <w:rsid w:val="00BC2652"/>
    <w:rsid w:val="00BC3476"/>
    <w:rsid w:val="00BC3A23"/>
    <w:rsid w:val="00BC5FBB"/>
    <w:rsid w:val="00BC6145"/>
    <w:rsid w:val="00BC6E64"/>
    <w:rsid w:val="00BC7675"/>
    <w:rsid w:val="00BC7EFA"/>
    <w:rsid w:val="00BD080D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2EDE"/>
    <w:rsid w:val="00C3632C"/>
    <w:rsid w:val="00C37142"/>
    <w:rsid w:val="00C40C33"/>
    <w:rsid w:val="00C40FD0"/>
    <w:rsid w:val="00C45418"/>
    <w:rsid w:val="00C51215"/>
    <w:rsid w:val="00C57B8B"/>
    <w:rsid w:val="00C6051D"/>
    <w:rsid w:val="00C61761"/>
    <w:rsid w:val="00C63DD1"/>
    <w:rsid w:val="00C665B1"/>
    <w:rsid w:val="00C76A4D"/>
    <w:rsid w:val="00C8132E"/>
    <w:rsid w:val="00C85115"/>
    <w:rsid w:val="00C92469"/>
    <w:rsid w:val="00C9789D"/>
    <w:rsid w:val="00CA6966"/>
    <w:rsid w:val="00CB3A82"/>
    <w:rsid w:val="00CC50C7"/>
    <w:rsid w:val="00CD0521"/>
    <w:rsid w:val="00CD2DAD"/>
    <w:rsid w:val="00CD52E5"/>
    <w:rsid w:val="00CD7A26"/>
    <w:rsid w:val="00CE13EE"/>
    <w:rsid w:val="00CE727D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16F1"/>
    <w:rsid w:val="00D23051"/>
    <w:rsid w:val="00D23ACC"/>
    <w:rsid w:val="00D24AFA"/>
    <w:rsid w:val="00D2512F"/>
    <w:rsid w:val="00D32BA7"/>
    <w:rsid w:val="00D36D74"/>
    <w:rsid w:val="00D437F5"/>
    <w:rsid w:val="00D44A7E"/>
    <w:rsid w:val="00D4604C"/>
    <w:rsid w:val="00D56A6F"/>
    <w:rsid w:val="00D57004"/>
    <w:rsid w:val="00D57673"/>
    <w:rsid w:val="00D61784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47AC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57775"/>
    <w:rsid w:val="00E61BA1"/>
    <w:rsid w:val="00E64A82"/>
    <w:rsid w:val="00E65F5C"/>
    <w:rsid w:val="00E76058"/>
    <w:rsid w:val="00E80050"/>
    <w:rsid w:val="00E8005C"/>
    <w:rsid w:val="00E91913"/>
    <w:rsid w:val="00E93D23"/>
    <w:rsid w:val="00E951E0"/>
    <w:rsid w:val="00E9522B"/>
    <w:rsid w:val="00E95D43"/>
    <w:rsid w:val="00EA4673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0F3"/>
    <w:rsid w:val="00EF43D2"/>
    <w:rsid w:val="00EF496F"/>
    <w:rsid w:val="00EF6CBE"/>
    <w:rsid w:val="00EF7922"/>
    <w:rsid w:val="00F0269B"/>
    <w:rsid w:val="00F04C58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2D1"/>
    <w:rsid w:val="00F443A2"/>
    <w:rsid w:val="00F44BAE"/>
    <w:rsid w:val="00F54EB3"/>
    <w:rsid w:val="00F55DF1"/>
    <w:rsid w:val="00F610A4"/>
    <w:rsid w:val="00F62BFB"/>
    <w:rsid w:val="00F66448"/>
    <w:rsid w:val="00F74369"/>
    <w:rsid w:val="00F75A75"/>
    <w:rsid w:val="00F76223"/>
    <w:rsid w:val="00F76E31"/>
    <w:rsid w:val="00F7765D"/>
    <w:rsid w:val="00F822C3"/>
    <w:rsid w:val="00F86D9E"/>
    <w:rsid w:val="00F946F9"/>
    <w:rsid w:val="00FA1CEF"/>
    <w:rsid w:val="00FA5918"/>
    <w:rsid w:val="00FA7571"/>
    <w:rsid w:val="00FC0BA6"/>
    <w:rsid w:val="00FC569B"/>
    <w:rsid w:val="00FD0B15"/>
    <w:rsid w:val="00FD290F"/>
    <w:rsid w:val="00FD4438"/>
    <w:rsid w:val="00FE0381"/>
    <w:rsid w:val="00FE2B44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5F28B-3DBC-44A9-845E-586CDF3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18</Pages>
  <Words>17203</Words>
  <Characters>9807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2024-02-22T09:59:00Z</cp:lastPrinted>
  <dcterms:created xsi:type="dcterms:W3CDTF">2026-05-18T19:26:00Z</dcterms:created>
  <dcterms:modified xsi:type="dcterms:W3CDTF">2026-05-20T08:39:00Z</dcterms:modified>
</cp:coreProperties>
</file>