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8DB" w:rsidRPr="00A8776D" w:rsidRDefault="003E78DB" w:rsidP="003E78DB">
      <w:pPr>
        <w:jc w:val="center"/>
        <w:rPr>
          <w:b/>
          <w:sz w:val="24"/>
        </w:rPr>
      </w:pPr>
      <w:r w:rsidRPr="00A8776D">
        <w:rPr>
          <w:b/>
          <w:noProof/>
          <w:lang w:val="ru-RU"/>
        </w:rPr>
        <w:drawing>
          <wp:inline distT="0" distB="0" distL="0" distR="0" wp14:anchorId="624E203D" wp14:editId="6A37B513">
            <wp:extent cx="501650" cy="717550"/>
            <wp:effectExtent l="0" t="0" r="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3E78DB" w:rsidRPr="00A8776D" w:rsidRDefault="003E78DB" w:rsidP="003E78DB">
      <w:pPr>
        <w:jc w:val="center"/>
        <w:rPr>
          <w:b/>
          <w:sz w:val="16"/>
          <w:szCs w:val="16"/>
        </w:rPr>
      </w:pPr>
    </w:p>
    <w:p w:rsidR="003E78DB" w:rsidRPr="00A8776D" w:rsidRDefault="003E78DB" w:rsidP="003E78DB">
      <w:pPr>
        <w:jc w:val="center"/>
        <w:rPr>
          <w:b/>
        </w:rPr>
      </w:pPr>
      <w:r w:rsidRPr="00A8776D">
        <w:rPr>
          <w:b/>
        </w:rPr>
        <w:t>УКРАЇНА</w:t>
      </w:r>
    </w:p>
    <w:p w:rsidR="003E78DB" w:rsidRPr="00A8776D" w:rsidRDefault="003E78DB" w:rsidP="003E78DB">
      <w:pPr>
        <w:jc w:val="center"/>
        <w:rPr>
          <w:b/>
        </w:rPr>
      </w:pPr>
      <w:r w:rsidRPr="00A8776D">
        <w:rPr>
          <w:b/>
        </w:rPr>
        <w:t>ХАРКІВСЬКА ОБЛАСНА РАДА</w:t>
      </w:r>
    </w:p>
    <w:p w:rsidR="003E78DB" w:rsidRPr="00A8776D" w:rsidRDefault="003E78DB" w:rsidP="003E78DB">
      <w:pPr>
        <w:jc w:val="center"/>
        <w:rPr>
          <w:caps/>
          <w:sz w:val="26"/>
          <w:szCs w:val="26"/>
        </w:rPr>
      </w:pPr>
      <w:r w:rsidRPr="00A8776D">
        <w:rPr>
          <w:caps/>
          <w:sz w:val="26"/>
          <w:szCs w:val="26"/>
        </w:rPr>
        <w:t xml:space="preserve">постійна комісія з питань охорони здоров’я, </w:t>
      </w:r>
    </w:p>
    <w:p w:rsidR="003E78DB" w:rsidRPr="00A8776D" w:rsidRDefault="003E78DB" w:rsidP="003E78DB">
      <w:pPr>
        <w:jc w:val="center"/>
        <w:rPr>
          <w:caps/>
          <w:sz w:val="26"/>
          <w:szCs w:val="26"/>
        </w:rPr>
      </w:pPr>
      <w:r w:rsidRPr="00A8776D">
        <w:rPr>
          <w:caps/>
          <w:sz w:val="26"/>
          <w:szCs w:val="26"/>
        </w:rPr>
        <w:t>материнства і дитинства</w:t>
      </w:r>
    </w:p>
    <w:p w:rsidR="003E78DB" w:rsidRPr="00A8776D" w:rsidRDefault="003E78DB" w:rsidP="003E78DB">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7" w:history="1">
        <w:r w:rsidRPr="00A8776D">
          <w:rPr>
            <w:rStyle w:val="a3"/>
            <w:i/>
            <w:sz w:val="24"/>
          </w:rPr>
          <w:t>sc09-or@ukr.net</w:t>
        </w:r>
      </w:hyperlink>
    </w:p>
    <w:p w:rsidR="003E78DB" w:rsidRPr="00A8776D" w:rsidRDefault="003E78DB" w:rsidP="003E78DB">
      <w:pPr>
        <w:rPr>
          <w:sz w:val="8"/>
          <w:szCs w:val="8"/>
        </w:rPr>
      </w:pPr>
    </w:p>
    <w:p w:rsidR="003E78DB" w:rsidRPr="00A8776D" w:rsidRDefault="003E78DB" w:rsidP="003E78DB">
      <w:r w:rsidRPr="00A8776D">
        <w:t>_______________№_______________</w:t>
      </w:r>
    </w:p>
    <w:p w:rsidR="003E78DB" w:rsidRPr="00A8776D" w:rsidRDefault="003E78DB" w:rsidP="003E78DB">
      <w:r w:rsidRPr="00A8776D">
        <w:t>На № ___________________________</w:t>
      </w:r>
    </w:p>
    <w:p w:rsidR="003E78DB" w:rsidRDefault="003E78DB" w:rsidP="003E78DB">
      <w:pPr>
        <w:tabs>
          <w:tab w:val="left" w:pos="1134"/>
        </w:tabs>
        <w:jc w:val="center"/>
        <w:rPr>
          <w:b/>
          <w:spacing w:val="20"/>
          <w:szCs w:val="28"/>
        </w:rPr>
      </w:pPr>
    </w:p>
    <w:p w:rsidR="003E78DB" w:rsidRDefault="003E78DB" w:rsidP="003E78DB">
      <w:pPr>
        <w:tabs>
          <w:tab w:val="left" w:pos="1134"/>
        </w:tabs>
        <w:jc w:val="center"/>
        <w:rPr>
          <w:b/>
          <w:spacing w:val="20"/>
          <w:sz w:val="26"/>
          <w:szCs w:val="26"/>
        </w:rPr>
      </w:pPr>
      <w:r w:rsidRPr="00C16B9F">
        <w:rPr>
          <w:b/>
          <w:spacing w:val="20"/>
          <w:sz w:val="26"/>
          <w:szCs w:val="26"/>
        </w:rPr>
        <w:t>ВИСНОВОК</w:t>
      </w:r>
    </w:p>
    <w:p w:rsidR="00D476B9" w:rsidRPr="00C16B9F" w:rsidRDefault="00D476B9" w:rsidP="003E78DB">
      <w:pPr>
        <w:tabs>
          <w:tab w:val="left" w:pos="1134"/>
        </w:tabs>
        <w:jc w:val="center"/>
        <w:rPr>
          <w:b/>
          <w:spacing w:val="20"/>
          <w:sz w:val="26"/>
          <w:szCs w:val="26"/>
        </w:rPr>
      </w:pPr>
      <w:bookmarkStart w:id="0" w:name="_GoBack"/>
      <w:bookmarkEnd w:id="0"/>
    </w:p>
    <w:p w:rsidR="00A6523C" w:rsidRPr="00C16B9F" w:rsidRDefault="00A6523C" w:rsidP="00A95ADD">
      <w:pPr>
        <w:rPr>
          <w:b/>
          <w:sz w:val="26"/>
          <w:szCs w:val="26"/>
        </w:rPr>
      </w:pPr>
      <w:r w:rsidRPr="00C16B9F">
        <w:rPr>
          <w:b/>
          <w:sz w:val="26"/>
          <w:szCs w:val="26"/>
        </w:rPr>
        <w:t xml:space="preserve">від </w:t>
      </w:r>
      <w:r w:rsidR="00C16B9F" w:rsidRPr="00C16B9F">
        <w:rPr>
          <w:b/>
          <w:sz w:val="26"/>
          <w:szCs w:val="26"/>
        </w:rPr>
        <w:t>13 листопада</w:t>
      </w:r>
      <w:r w:rsidRPr="00C16B9F">
        <w:rPr>
          <w:b/>
          <w:sz w:val="26"/>
          <w:szCs w:val="26"/>
        </w:rPr>
        <w:t xml:space="preserve"> 2023 року </w:t>
      </w:r>
      <w:r w:rsidRPr="00C16B9F">
        <w:rPr>
          <w:b/>
          <w:sz w:val="26"/>
          <w:szCs w:val="26"/>
        </w:rPr>
        <w:tab/>
      </w:r>
      <w:r w:rsidRPr="00C16B9F">
        <w:rPr>
          <w:b/>
          <w:sz w:val="26"/>
          <w:szCs w:val="26"/>
        </w:rPr>
        <w:tab/>
      </w:r>
      <w:r w:rsidRPr="00C16B9F">
        <w:rPr>
          <w:b/>
          <w:sz w:val="26"/>
          <w:szCs w:val="26"/>
        </w:rPr>
        <w:tab/>
      </w:r>
      <w:r w:rsidRPr="00C16B9F">
        <w:rPr>
          <w:b/>
          <w:sz w:val="26"/>
          <w:szCs w:val="26"/>
        </w:rPr>
        <w:tab/>
      </w:r>
      <w:r w:rsidRPr="00C16B9F">
        <w:rPr>
          <w:b/>
          <w:sz w:val="26"/>
          <w:szCs w:val="26"/>
        </w:rPr>
        <w:tab/>
      </w:r>
      <w:r w:rsidRPr="00C16B9F">
        <w:rPr>
          <w:b/>
          <w:sz w:val="26"/>
          <w:szCs w:val="26"/>
        </w:rPr>
        <w:tab/>
        <w:t>Протокол № 4</w:t>
      </w:r>
      <w:r w:rsidR="00C16B9F" w:rsidRPr="00C16B9F">
        <w:rPr>
          <w:b/>
          <w:sz w:val="26"/>
          <w:szCs w:val="26"/>
        </w:rPr>
        <w:t>4</w:t>
      </w:r>
    </w:p>
    <w:p w:rsidR="009C7DCE" w:rsidRPr="00C16B9F" w:rsidRDefault="009C7DCE" w:rsidP="00A95ADD">
      <w:pPr>
        <w:rPr>
          <w:b/>
          <w:sz w:val="26"/>
          <w:szCs w:val="26"/>
        </w:rPr>
      </w:pPr>
    </w:p>
    <w:p w:rsidR="009C7DCE" w:rsidRPr="00C16B9F" w:rsidRDefault="009C7DCE" w:rsidP="009C7DCE">
      <w:pPr>
        <w:ind w:firstLine="567"/>
        <w:jc w:val="both"/>
        <w:rPr>
          <w:bCs/>
          <w:sz w:val="26"/>
          <w:szCs w:val="26"/>
        </w:rPr>
      </w:pPr>
      <w:r w:rsidRPr="00C16B9F">
        <w:rPr>
          <w:bCs/>
          <w:sz w:val="26"/>
          <w:szCs w:val="26"/>
        </w:rPr>
        <w:t xml:space="preserve">До проєкту розпорядження голови обласної ради </w:t>
      </w:r>
      <w:r w:rsidR="00C16B9F" w:rsidRPr="00C16B9F">
        <w:rPr>
          <w:bCs/>
          <w:sz w:val="26"/>
          <w:szCs w:val="26"/>
        </w:rPr>
        <w:t>«Про виконання обов’язків директора КОМУНАЛЬНОГО ПІДПРИЄМСТВА ХАРКІВСЬКОЇ ОБЛАСНОЇ РАДИ «ОБЛАСНИЙ АПТЕЧНИЙ СКЛАД»</w:t>
      </w:r>
      <w:r w:rsidRPr="00C16B9F">
        <w:rPr>
          <w:bCs/>
          <w:sz w:val="26"/>
          <w:szCs w:val="26"/>
        </w:rPr>
        <w:t>.</w:t>
      </w:r>
    </w:p>
    <w:p w:rsidR="003E78DB" w:rsidRPr="00C16B9F" w:rsidRDefault="003E78DB" w:rsidP="003E78DB">
      <w:pPr>
        <w:spacing w:before="120"/>
        <w:ind w:firstLine="567"/>
        <w:jc w:val="both"/>
        <w:rPr>
          <w:sz w:val="26"/>
          <w:szCs w:val="26"/>
        </w:rPr>
      </w:pPr>
      <w:r w:rsidRPr="00C16B9F">
        <w:rPr>
          <w:iCs/>
          <w:sz w:val="26"/>
          <w:szCs w:val="26"/>
        </w:rPr>
        <w:t xml:space="preserve">Даний проєкт </w:t>
      </w:r>
      <w:r w:rsidR="009C7DCE" w:rsidRPr="00C16B9F">
        <w:rPr>
          <w:iCs/>
          <w:sz w:val="26"/>
          <w:szCs w:val="26"/>
        </w:rPr>
        <w:t>розпорядження голови</w:t>
      </w:r>
      <w:r w:rsidRPr="00C16B9F">
        <w:rPr>
          <w:iCs/>
          <w:sz w:val="26"/>
          <w:szCs w:val="26"/>
        </w:rPr>
        <w:t xml:space="preserve"> обласної ради </w:t>
      </w:r>
      <w:r w:rsidR="009C7DCE" w:rsidRPr="00C16B9F">
        <w:rPr>
          <w:iCs/>
          <w:sz w:val="26"/>
          <w:szCs w:val="26"/>
        </w:rPr>
        <w:t>ініційовано для розгляду</w:t>
      </w:r>
      <w:r w:rsidRPr="00C16B9F">
        <w:rPr>
          <w:iCs/>
          <w:sz w:val="26"/>
          <w:szCs w:val="26"/>
        </w:rPr>
        <w:t xml:space="preserve"> управлінням з питань комунальної власності виконавчого апарату обласної ради</w:t>
      </w:r>
      <w:r w:rsidR="00C16B9F" w:rsidRPr="00C16B9F">
        <w:rPr>
          <w:iCs/>
          <w:sz w:val="26"/>
          <w:szCs w:val="26"/>
        </w:rPr>
        <w:t xml:space="preserve"> враховуючи заяву Лаврик Наталії Миколаївни від 16 жовтня 2023 року (вх. обласної ради від 16.10.2023 № 6288/01-37)</w:t>
      </w:r>
      <w:r w:rsidRPr="00C16B9F">
        <w:rPr>
          <w:sz w:val="26"/>
          <w:szCs w:val="26"/>
        </w:rPr>
        <w:t>.</w:t>
      </w:r>
    </w:p>
    <w:p w:rsidR="003E78DB" w:rsidRPr="00C16B9F" w:rsidRDefault="003E78DB" w:rsidP="003E78DB">
      <w:pPr>
        <w:spacing w:before="120"/>
        <w:ind w:firstLine="567"/>
        <w:jc w:val="both"/>
        <w:rPr>
          <w:sz w:val="26"/>
          <w:szCs w:val="26"/>
        </w:rPr>
      </w:pPr>
      <w:r w:rsidRPr="00C16B9F">
        <w:rPr>
          <w:sz w:val="26"/>
          <w:szCs w:val="26"/>
        </w:rPr>
        <w:t xml:space="preserve">Відповідно до статті 47 Закону України «Про місцеве самоврядування в Україні», розглянувши проєкт </w:t>
      </w:r>
      <w:r w:rsidR="009C7DCE" w:rsidRPr="00C16B9F">
        <w:rPr>
          <w:sz w:val="26"/>
          <w:szCs w:val="26"/>
        </w:rPr>
        <w:t>розпорядження голови</w:t>
      </w:r>
      <w:r w:rsidRPr="00C16B9F">
        <w:rPr>
          <w:sz w:val="26"/>
          <w:szCs w:val="26"/>
        </w:rPr>
        <w:t xml:space="preserve"> обласної ради</w:t>
      </w:r>
      <w:r w:rsidR="00C16B9F" w:rsidRPr="00C16B9F">
        <w:rPr>
          <w:sz w:val="26"/>
          <w:szCs w:val="26"/>
        </w:rPr>
        <w:t xml:space="preserve"> та надані матеріали</w:t>
      </w:r>
      <w:r w:rsidRPr="00C16B9F">
        <w:rPr>
          <w:sz w:val="26"/>
          <w:szCs w:val="26"/>
        </w:rPr>
        <w:t>, постійна комісія дійшла ВИСНОВКУ:</w:t>
      </w:r>
    </w:p>
    <w:p w:rsidR="00C16B9F" w:rsidRPr="00C16B9F" w:rsidRDefault="00C16B9F" w:rsidP="00C16B9F">
      <w:pPr>
        <w:numPr>
          <w:ilvl w:val="0"/>
          <w:numId w:val="1"/>
        </w:numPr>
        <w:tabs>
          <w:tab w:val="left" w:pos="1134"/>
        </w:tabs>
        <w:spacing w:before="120"/>
        <w:ind w:left="0" w:firstLine="567"/>
        <w:jc w:val="both"/>
        <w:rPr>
          <w:rFonts w:eastAsia="Calibri"/>
          <w:sz w:val="26"/>
          <w:szCs w:val="26"/>
          <w:lang w:eastAsia="en-US"/>
        </w:rPr>
      </w:pPr>
      <w:r w:rsidRPr="00C16B9F">
        <w:rPr>
          <w:rFonts w:eastAsia="Calibri"/>
          <w:sz w:val="26"/>
          <w:szCs w:val="26"/>
          <w:lang w:eastAsia="en-US"/>
        </w:rPr>
        <w:t>Інформацію взяти до відома.</w:t>
      </w:r>
    </w:p>
    <w:p w:rsidR="00C16B9F" w:rsidRPr="00C16B9F" w:rsidRDefault="00C16B9F" w:rsidP="00C16B9F">
      <w:pPr>
        <w:numPr>
          <w:ilvl w:val="0"/>
          <w:numId w:val="1"/>
        </w:numPr>
        <w:tabs>
          <w:tab w:val="left" w:pos="1134"/>
        </w:tabs>
        <w:spacing w:before="120"/>
        <w:ind w:left="0" w:firstLine="567"/>
        <w:jc w:val="both"/>
        <w:rPr>
          <w:rFonts w:eastAsia="Calibri"/>
          <w:sz w:val="26"/>
          <w:szCs w:val="26"/>
          <w:lang w:eastAsia="en-US"/>
        </w:rPr>
      </w:pPr>
      <w:r w:rsidRPr="00C16B9F">
        <w:rPr>
          <w:rFonts w:eastAsia="Calibri"/>
          <w:sz w:val="26"/>
          <w:szCs w:val="26"/>
          <w:lang w:eastAsia="en-US"/>
        </w:rPr>
        <w:t>Підтримати питання щодо покладання виконання обов’язків директора КОМУНАЛЬНОГО ПІДПРИЄМСТВА ХАРКІВСЬКОЇ ОБЛАСНОЇ РАДИ «ОБЛАСНИЙ АПТЕЧНИЙ СКЛАД» на ЛАВРИК Наталію Миколаївну до призначення керівника цього підприємства відповідно до норм чинного трудового законодавства України та встановленого Харківською обласною радою порядку.</w:t>
      </w:r>
    </w:p>
    <w:p w:rsidR="00C16B9F" w:rsidRDefault="00C16B9F" w:rsidP="00C16B9F">
      <w:pPr>
        <w:numPr>
          <w:ilvl w:val="0"/>
          <w:numId w:val="1"/>
        </w:numPr>
        <w:tabs>
          <w:tab w:val="left" w:pos="0"/>
          <w:tab w:val="left" w:pos="993"/>
        </w:tabs>
        <w:spacing w:before="120"/>
        <w:ind w:left="0" w:firstLine="567"/>
        <w:jc w:val="both"/>
        <w:rPr>
          <w:rFonts w:eastAsia="Calibri"/>
          <w:sz w:val="26"/>
          <w:szCs w:val="26"/>
          <w:lang w:eastAsia="en-US"/>
        </w:rPr>
      </w:pPr>
      <w:r w:rsidRPr="00C16B9F">
        <w:rPr>
          <w:sz w:val="26"/>
          <w:szCs w:val="26"/>
          <w:lang w:eastAsia="en-US"/>
        </w:rPr>
        <w:t xml:space="preserve">Погодити </w:t>
      </w:r>
      <w:r w:rsidRPr="00C16B9F">
        <w:rPr>
          <w:bCs/>
          <w:sz w:val="26"/>
          <w:szCs w:val="26"/>
          <w:lang w:eastAsia="uk-UA"/>
        </w:rPr>
        <w:t>проєкт розпорядження голови обласної ради «Про виконання обов’язків директора КОМУНАЛЬНОГО ПІДПРИЄМСТВА ХАРКІВСЬКОЇ ОБЛАСНОЇ РАДИ «ОБЛАСНИЙ АПТЕЧНИЙ СКЛАД»</w:t>
      </w:r>
      <w:r w:rsidRPr="00C16B9F">
        <w:rPr>
          <w:sz w:val="26"/>
          <w:szCs w:val="26"/>
        </w:rPr>
        <w:t>.</w:t>
      </w:r>
    </w:p>
    <w:p w:rsidR="00C16B9F" w:rsidRPr="00C16B9F" w:rsidRDefault="00C16B9F" w:rsidP="00C16B9F">
      <w:pPr>
        <w:tabs>
          <w:tab w:val="left" w:pos="0"/>
          <w:tab w:val="left" w:pos="993"/>
        </w:tabs>
        <w:spacing w:before="120"/>
        <w:ind w:left="567"/>
        <w:jc w:val="both"/>
        <w:rPr>
          <w:rFonts w:eastAsia="Calibri"/>
          <w:sz w:val="26"/>
          <w:szCs w:val="26"/>
          <w:lang w:eastAsia="en-US"/>
        </w:rPr>
      </w:pP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C16B9F" w:rsidRPr="00C16B9F" w:rsidTr="00841397">
        <w:trPr>
          <w:gridBefore w:val="1"/>
          <w:gridAfter w:val="5"/>
          <w:wBefore w:w="567" w:type="dxa"/>
          <w:wAfter w:w="4755" w:type="dxa"/>
        </w:trPr>
        <w:tc>
          <w:tcPr>
            <w:tcW w:w="1892" w:type="dxa"/>
            <w:shd w:val="clear" w:color="auto" w:fill="auto"/>
          </w:tcPr>
          <w:p w:rsidR="00C16B9F" w:rsidRPr="00C16B9F" w:rsidRDefault="00C16B9F" w:rsidP="00841397">
            <w:pPr>
              <w:tabs>
                <w:tab w:val="left" w:pos="1134"/>
              </w:tabs>
              <w:jc w:val="right"/>
              <w:rPr>
                <w:b/>
                <w:sz w:val="26"/>
                <w:szCs w:val="26"/>
              </w:rPr>
            </w:pPr>
            <w:r w:rsidRPr="00C16B9F">
              <w:rPr>
                <w:b/>
                <w:bCs/>
                <w:iCs/>
                <w:sz w:val="26"/>
                <w:szCs w:val="26"/>
              </w:rPr>
              <w:t>Голосували:</w:t>
            </w:r>
          </w:p>
        </w:tc>
        <w:tc>
          <w:tcPr>
            <w:tcW w:w="567" w:type="dxa"/>
            <w:gridSpan w:val="3"/>
            <w:shd w:val="clear" w:color="auto" w:fill="auto"/>
          </w:tcPr>
          <w:p w:rsidR="00C16B9F" w:rsidRPr="00C16B9F" w:rsidRDefault="00C16B9F" w:rsidP="00841397">
            <w:pPr>
              <w:tabs>
                <w:tab w:val="left" w:pos="1134"/>
              </w:tabs>
              <w:jc w:val="both"/>
              <w:rPr>
                <w:sz w:val="26"/>
                <w:szCs w:val="26"/>
              </w:rPr>
            </w:pPr>
          </w:p>
        </w:tc>
        <w:tc>
          <w:tcPr>
            <w:tcW w:w="1085" w:type="dxa"/>
            <w:shd w:val="clear" w:color="auto" w:fill="auto"/>
          </w:tcPr>
          <w:p w:rsidR="00C16B9F" w:rsidRPr="00C16B9F" w:rsidRDefault="00C16B9F" w:rsidP="00841397">
            <w:pPr>
              <w:tabs>
                <w:tab w:val="left" w:pos="1134"/>
              </w:tabs>
              <w:jc w:val="both"/>
              <w:rPr>
                <w:sz w:val="26"/>
                <w:szCs w:val="26"/>
              </w:rPr>
            </w:pPr>
          </w:p>
        </w:tc>
      </w:tr>
      <w:tr w:rsidR="00C16B9F" w:rsidRPr="00C16B9F" w:rsidTr="00841397">
        <w:trPr>
          <w:gridBefore w:val="1"/>
          <w:gridAfter w:val="5"/>
          <w:wBefore w:w="567" w:type="dxa"/>
          <w:wAfter w:w="4755" w:type="dxa"/>
        </w:trPr>
        <w:tc>
          <w:tcPr>
            <w:tcW w:w="1892" w:type="dxa"/>
            <w:shd w:val="clear" w:color="auto" w:fill="auto"/>
          </w:tcPr>
          <w:p w:rsidR="00C16B9F" w:rsidRPr="00C16B9F" w:rsidRDefault="00C16B9F" w:rsidP="00841397">
            <w:pPr>
              <w:tabs>
                <w:tab w:val="left" w:pos="1134"/>
              </w:tabs>
              <w:jc w:val="right"/>
              <w:rPr>
                <w:sz w:val="26"/>
                <w:szCs w:val="26"/>
              </w:rPr>
            </w:pPr>
            <w:r w:rsidRPr="00C16B9F">
              <w:rPr>
                <w:bCs/>
                <w:iCs/>
                <w:sz w:val="26"/>
                <w:szCs w:val="26"/>
              </w:rPr>
              <w:t>«за»</w:t>
            </w:r>
          </w:p>
        </w:tc>
        <w:tc>
          <w:tcPr>
            <w:tcW w:w="567" w:type="dxa"/>
            <w:gridSpan w:val="3"/>
            <w:shd w:val="clear" w:color="auto" w:fill="auto"/>
          </w:tcPr>
          <w:p w:rsidR="00C16B9F" w:rsidRPr="00C16B9F" w:rsidRDefault="00C16B9F" w:rsidP="00841397">
            <w:pPr>
              <w:tabs>
                <w:tab w:val="left" w:pos="1134"/>
              </w:tabs>
              <w:jc w:val="both"/>
              <w:rPr>
                <w:sz w:val="26"/>
                <w:szCs w:val="26"/>
              </w:rPr>
            </w:pPr>
            <w:r w:rsidRPr="00C16B9F">
              <w:rPr>
                <w:sz w:val="26"/>
                <w:szCs w:val="26"/>
              </w:rPr>
              <w:t>-</w:t>
            </w:r>
          </w:p>
        </w:tc>
        <w:tc>
          <w:tcPr>
            <w:tcW w:w="1085" w:type="dxa"/>
            <w:shd w:val="clear" w:color="auto" w:fill="auto"/>
          </w:tcPr>
          <w:p w:rsidR="00C16B9F" w:rsidRPr="00C16B9F" w:rsidRDefault="00C16B9F" w:rsidP="00841397">
            <w:pPr>
              <w:tabs>
                <w:tab w:val="left" w:pos="1134"/>
              </w:tabs>
              <w:jc w:val="both"/>
              <w:rPr>
                <w:sz w:val="26"/>
                <w:szCs w:val="26"/>
              </w:rPr>
            </w:pPr>
            <w:r w:rsidRPr="00C16B9F">
              <w:rPr>
                <w:sz w:val="26"/>
                <w:szCs w:val="26"/>
              </w:rPr>
              <w:t>5</w:t>
            </w:r>
          </w:p>
        </w:tc>
      </w:tr>
      <w:tr w:rsidR="00C16B9F" w:rsidRPr="00C16B9F" w:rsidTr="00841397">
        <w:trPr>
          <w:gridBefore w:val="1"/>
          <w:gridAfter w:val="5"/>
          <w:wBefore w:w="567" w:type="dxa"/>
          <w:wAfter w:w="4755" w:type="dxa"/>
        </w:trPr>
        <w:tc>
          <w:tcPr>
            <w:tcW w:w="1892" w:type="dxa"/>
            <w:shd w:val="clear" w:color="auto" w:fill="auto"/>
          </w:tcPr>
          <w:p w:rsidR="00C16B9F" w:rsidRPr="00C16B9F" w:rsidRDefault="00C16B9F" w:rsidP="00841397">
            <w:pPr>
              <w:tabs>
                <w:tab w:val="left" w:pos="1134"/>
              </w:tabs>
              <w:jc w:val="right"/>
              <w:rPr>
                <w:sz w:val="26"/>
                <w:szCs w:val="26"/>
              </w:rPr>
            </w:pPr>
            <w:r w:rsidRPr="00C16B9F">
              <w:rPr>
                <w:bCs/>
                <w:iCs/>
                <w:sz w:val="26"/>
                <w:szCs w:val="26"/>
              </w:rPr>
              <w:t>«проти»</w:t>
            </w:r>
          </w:p>
        </w:tc>
        <w:tc>
          <w:tcPr>
            <w:tcW w:w="567" w:type="dxa"/>
            <w:gridSpan w:val="3"/>
            <w:shd w:val="clear" w:color="auto" w:fill="auto"/>
          </w:tcPr>
          <w:p w:rsidR="00C16B9F" w:rsidRPr="00C16B9F" w:rsidRDefault="00C16B9F" w:rsidP="00841397">
            <w:pPr>
              <w:tabs>
                <w:tab w:val="left" w:pos="1134"/>
              </w:tabs>
              <w:jc w:val="both"/>
              <w:rPr>
                <w:sz w:val="26"/>
                <w:szCs w:val="26"/>
              </w:rPr>
            </w:pPr>
            <w:r w:rsidRPr="00C16B9F">
              <w:rPr>
                <w:sz w:val="26"/>
                <w:szCs w:val="26"/>
              </w:rPr>
              <w:t>-</w:t>
            </w:r>
          </w:p>
        </w:tc>
        <w:tc>
          <w:tcPr>
            <w:tcW w:w="1085" w:type="dxa"/>
            <w:shd w:val="clear" w:color="auto" w:fill="auto"/>
          </w:tcPr>
          <w:p w:rsidR="00C16B9F" w:rsidRPr="00C16B9F" w:rsidRDefault="00C16B9F" w:rsidP="00841397">
            <w:pPr>
              <w:tabs>
                <w:tab w:val="left" w:pos="1134"/>
              </w:tabs>
              <w:jc w:val="both"/>
              <w:rPr>
                <w:sz w:val="26"/>
                <w:szCs w:val="26"/>
              </w:rPr>
            </w:pPr>
            <w:r w:rsidRPr="00C16B9F">
              <w:rPr>
                <w:sz w:val="26"/>
                <w:szCs w:val="26"/>
              </w:rPr>
              <w:t>0</w:t>
            </w:r>
          </w:p>
        </w:tc>
      </w:tr>
      <w:tr w:rsidR="00C16B9F" w:rsidRPr="00C16B9F" w:rsidTr="00841397">
        <w:trPr>
          <w:gridBefore w:val="1"/>
          <w:gridAfter w:val="5"/>
          <w:wBefore w:w="567" w:type="dxa"/>
          <w:wAfter w:w="4755" w:type="dxa"/>
        </w:trPr>
        <w:tc>
          <w:tcPr>
            <w:tcW w:w="1892" w:type="dxa"/>
            <w:shd w:val="clear" w:color="auto" w:fill="auto"/>
          </w:tcPr>
          <w:p w:rsidR="00C16B9F" w:rsidRPr="00C16B9F" w:rsidRDefault="00C16B9F" w:rsidP="00841397">
            <w:pPr>
              <w:tabs>
                <w:tab w:val="left" w:pos="1134"/>
              </w:tabs>
              <w:jc w:val="right"/>
              <w:rPr>
                <w:sz w:val="26"/>
                <w:szCs w:val="26"/>
              </w:rPr>
            </w:pPr>
            <w:r w:rsidRPr="00C16B9F">
              <w:rPr>
                <w:bCs/>
                <w:iCs/>
                <w:sz w:val="26"/>
                <w:szCs w:val="26"/>
              </w:rPr>
              <w:t>«утримались»</w:t>
            </w:r>
          </w:p>
        </w:tc>
        <w:tc>
          <w:tcPr>
            <w:tcW w:w="567" w:type="dxa"/>
            <w:gridSpan w:val="3"/>
            <w:shd w:val="clear" w:color="auto" w:fill="auto"/>
          </w:tcPr>
          <w:p w:rsidR="00C16B9F" w:rsidRPr="00C16B9F" w:rsidRDefault="00C16B9F" w:rsidP="00841397">
            <w:pPr>
              <w:tabs>
                <w:tab w:val="left" w:pos="1134"/>
              </w:tabs>
              <w:jc w:val="both"/>
              <w:rPr>
                <w:sz w:val="26"/>
                <w:szCs w:val="26"/>
              </w:rPr>
            </w:pPr>
            <w:r w:rsidRPr="00C16B9F">
              <w:rPr>
                <w:sz w:val="26"/>
                <w:szCs w:val="26"/>
              </w:rPr>
              <w:t>-</w:t>
            </w:r>
          </w:p>
        </w:tc>
        <w:tc>
          <w:tcPr>
            <w:tcW w:w="1085" w:type="dxa"/>
            <w:shd w:val="clear" w:color="auto" w:fill="auto"/>
          </w:tcPr>
          <w:p w:rsidR="00C16B9F" w:rsidRPr="00C16B9F" w:rsidRDefault="00C16B9F" w:rsidP="00841397">
            <w:pPr>
              <w:tabs>
                <w:tab w:val="left" w:pos="1134"/>
              </w:tabs>
              <w:jc w:val="both"/>
              <w:rPr>
                <w:sz w:val="26"/>
                <w:szCs w:val="26"/>
              </w:rPr>
            </w:pPr>
            <w:r w:rsidRPr="00C16B9F">
              <w:rPr>
                <w:sz w:val="26"/>
                <w:szCs w:val="26"/>
              </w:rPr>
              <w:t>0</w:t>
            </w:r>
          </w:p>
        </w:tc>
      </w:tr>
      <w:tr w:rsidR="00C16B9F" w:rsidRPr="00C16B9F" w:rsidTr="00841397">
        <w:trPr>
          <w:gridBefore w:val="1"/>
          <w:gridAfter w:val="5"/>
          <w:wBefore w:w="567" w:type="dxa"/>
          <w:wAfter w:w="4755" w:type="dxa"/>
        </w:trPr>
        <w:tc>
          <w:tcPr>
            <w:tcW w:w="1892" w:type="dxa"/>
            <w:shd w:val="clear" w:color="auto" w:fill="auto"/>
          </w:tcPr>
          <w:p w:rsidR="00C16B9F" w:rsidRPr="00C16B9F" w:rsidRDefault="00C16B9F" w:rsidP="00841397">
            <w:pPr>
              <w:ind w:left="34" w:right="-59"/>
              <w:jc w:val="right"/>
              <w:rPr>
                <w:bCs/>
                <w:iCs/>
                <w:spacing w:val="-20"/>
                <w:sz w:val="26"/>
                <w:szCs w:val="26"/>
              </w:rPr>
            </w:pPr>
            <w:r w:rsidRPr="00C16B9F">
              <w:rPr>
                <w:bCs/>
                <w:iCs/>
                <w:spacing w:val="-20"/>
                <w:sz w:val="26"/>
                <w:szCs w:val="26"/>
              </w:rPr>
              <w:t xml:space="preserve">«не голосували» </w:t>
            </w:r>
          </w:p>
        </w:tc>
        <w:tc>
          <w:tcPr>
            <w:tcW w:w="567" w:type="dxa"/>
            <w:gridSpan w:val="3"/>
            <w:shd w:val="clear" w:color="auto" w:fill="auto"/>
          </w:tcPr>
          <w:p w:rsidR="00C16B9F" w:rsidRPr="00C16B9F" w:rsidRDefault="00C16B9F" w:rsidP="00841397">
            <w:pPr>
              <w:tabs>
                <w:tab w:val="left" w:pos="1134"/>
              </w:tabs>
              <w:jc w:val="both"/>
              <w:rPr>
                <w:sz w:val="26"/>
                <w:szCs w:val="26"/>
              </w:rPr>
            </w:pPr>
            <w:r w:rsidRPr="00C16B9F">
              <w:rPr>
                <w:sz w:val="26"/>
                <w:szCs w:val="26"/>
              </w:rPr>
              <w:t>-</w:t>
            </w:r>
          </w:p>
        </w:tc>
        <w:tc>
          <w:tcPr>
            <w:tcW w:w="1085" w:type="dxa"/>
            <w:shd w:val="clear" w:color="auto" w:fill="auto"/>
          </w:tcPr>
          <w:p w:rsidR="00C16B9F" w:rsidRPr="00C16B9F" w:rsidRDefault="00C16B9F" w:rsidP="00841397">
            <w:pPr>
              <w:tabs>
                <w:tab w:val="left" w:pos="1134"/>
              </w:tabs>
              <w:jc w:val="both"/>
              <w:rPr>
                <w:sz w:val="26"/>
                <w:szCs w:val="26"/>
              </w:rPr>
            </w:pPr>
            <w:r w:rsidRPr="00C16B9F">
              <w:rPr>
                <w:sz w:val="26"/>
                <w:szCs w:val="26"/>
              </w:rPr>
              <w:t>0</w:t>
            </w:r>
          </w:p>
        </w:tc>
      </w:tr>
      <w:tr w:rsidR="00C16B9F" w:rsidRPr="00C16B9F" w:rsidTr="00841397">
        <w:tc>
          <w:tcPr>
            <w:tcW w:w="2552" w:type="dxa"/>
            <w:gridSpan w:val="3"/>
            <w:shd w:val="clear" w:color="auto" w:fill="auto"/>
          </w:tcPr>
          <w:p w:rsidR="00C16B9F" w:rsidRPr="00C16B9F" w:rsidRDefault="00C16B9F" w:rsidP="00841397">
            <w:pPr>
              <w:tabs>
                <w:tab w:val="left" w:pos="1134"/>
              </w:tabs>
              <w:jc w:val="both"/>
              <w:rPr>
                <w:sz w:val="26"/>
                <w:szCs w:val="26"/>
              </w:rPr>
            </w:pPr>
            <w:r w:rsidRPr="00C16B9F">
              <w:rPr>
                <w:sz w:val="26"/>
                <w:szCs w:val="26"/>
              </w:rPr>
              <w:t>Бойко В.В.</w:t>
            </w:r>
          </w:p>
        </w:tc>
        <w:tc>
          <w:tcPr>
            <w:tcW w:w="358" w:type="dxa"/>
            <w:shd w:val="clear" w:color="auto" w:fill="auto"/>
          </w:tcPr>
          <w:p w:rsidR="00C16B9F" w:rsidRPr="00C16B9F" w:rsidRDefault="00C16B9F" w:rsidP="00841397">
            <w:pPr>
              <w:tabs>
                <w:tab w:val="left" w:pos="1134"/>
              </w:tabs>
              <w:jc w:val="both"/>
              <w:rPr>
                <w:sz w:val="26"/>
                <w:szCs w:val="26"/>
              </w:rPr>
            </w:pPr>
            <w:r w:rsidRPr="00C16B9F">
              <w:rPr>
                <w:sz w:val="26"/>
                <w:szCs w:val="26"/>
              </w:rPr>
              <w:t>-</w:t>
            </w:r>
          </w:p>
        </w:tc>
        <w:tc>
          <w:tcPr>
            <w:tcW w:w="1367" w:type="dxa"/>
            <w:gridSpan w:val="3"/>
            <w:shd w:val="clear" w:color="auto" w:fill="auto"/>
          </w:tcPr>
          <w:p w:rsidR="00C16B9F" w:rsidRPr="00C16B9F" w:rsidRDefault="00C16B9F" w:rsidP="00841397">
            <w:pPr>
              <w:tabs>
                <w:tab w:val="left" w:pos="1134"/>
              </w:tabs>
              <w:jc w:val="both"/>
              <w:rPr>
                <w:sz w:val="26"/>
                <w:szCs w:val="26"/>
              </w:rPr>
            </w:pPr>
            <w:r w:rsidRPr="00C16B9F">
              <w:rPr>
                <w:sz w:val="26"/>
                <w:szCs w:val="26"/>
              </w:rPr>
              <w:t>за</w:t>
            </w:r>
          </w:p>
        </w:tc>
        <w:tc>
          <w:tcPr>
            <w:tcW w:w="402" w:type="dxa"/>
            <w:shd w:val="clear" w:color="auto" w:fill="auto"/>
          </w:tcPr>
          <w:p w:rsidR="00C16B9F" w:rsidRPr="00C16B9F" w:rsidRDefault="00C16B9F" w:rsidP="00841397">
            <w:pPr>
              <w:tabs>
                <w:tab w:val="left" w:pos="1134"/>
              </w:tabs>
              <w:jc w:val="both"/>
              <w:rPr>
                <w:sz w:val="26"/>
                <w:szCs w:val="26"/>
              </w:rPr>
            </w:pPr>
          </w:p>
        </w:tc>
        <w:tc>
          <w:tcPr>
            <w:tcW w:w="2550" w:type="dxa"/>
            <w:shd w:val="clear" w:color="auto" w:fill="auto"/>
          </w:tcPr>
          <w:p w:rsidR="00C16B9F" w:rsidRPr="00C16B9F" w:rsidRDefault="00C16B9F" w:rsidP="00841397">
            <w:pPr>
              <w:tabs>
                <w:tab w:val="left" w:pos="1134"/>
              </w:tabs>
              <w:jc w:val="both"/>
              <w:rPr>
                <w:sz w:val="26"/>
                <w:szCs w:val="26"/>
              </w:rPr>
            </w:pPr>
            <w:proofErr w:type="spellStart"/>
            <w:r w:rsidRPr="00C16B9F">
              <w:rPr>
                <w:sz w:val="26"/>
                <w:szCs w:val="26"/>
              </w:rPr>
              <w:t>Канцедал</w:t>
            </w:r>
            <w:proofErr w:type="spellEnd"/>
            <w:r w:rsidRPr="00C16B9F">
              <w:rPr>
                <w:sz w:val="26"/>
                <w:szCs w:val="26"/>
              </w:rPr>
              <w:t xml:space="preserve"> Л.В.</w:t>
            </w:r>
          </w:p>
        </w:tc>
        <w:tc>
          <w:tcPr>
            <w:tcW w:w="361" w:type="dxa"/>
            <w:shd w:val="clear" w:color="auto" w:fill="auto"/>
          </w:tcPr>
          <w:p w:rsidR="00C16B9F" w:rsidRPr="00C16B9F" w:rsidRDefault="00C16B9F" w:rsidP="00841397">
            <w:pPr>
              <w:tabs>
                <w:tab w:val="left" w:pos="1134"/>
              </w:tabs>
              <w:jc w:val="both"/>
              <w:rPr>
                <w:sz w:val="26"/>
                <w:szCs w:val="26"/>
              </w:rPr>
            </w:pPr>
            <w:r w:rsidRPr="00C16B9F">
              <w:rPr>
                <w:sz w:val="26"/>
                <w:szCs w:val="26"/>
              </w:rPr>
              <w:t>-</w:t>
            </w:r>
          </w:p>
        </w:tc>
        <w:tc>
          <w:tcPr>
            <w:tcW w:w="1276" w:type="dxa"/>
            <w:shd w:val="clear" w:color="auto" w:fill="auto"/>
          </w:tcPr>
          <w:p w:rsidR="00C16B9F" w:rsidRPr="00C16B9F" w:rsidRDefault="00C16B9F" w:rsidP="00841397">
            <w:pPr>
              <w:tabs>
                <w:tab w:val="left" w:pos="1134"/>
              </w:tabs>
              <w:jc w:val="both"/>
              <w:rPr>
                <w:sz w:val="26"/>
                <w:szCs w:val="26"/>
              </w:rPr>
            </w:pPr>
            <w:r w:rsidRPr="00C16B9F">
              <w:rPr>
                <w:sz w:val="26"/>
                <w:szCs w:val="26"/>
              </w:rPr>
              <w:t>за</w:t>
            </w:r>
          </w:p>
        </w:tc>
      </w:tr>
      <w:tr w:rsidR="00C16B9F" w:rsidRPr="00C16B9F" w:rsidTr="00841397">
        <w:tc>
          <w:tcPr>
            <w:tcW w:w="2552" w:type="dxa"/>
            <w:gridSpan w:val="3"/>
            <w:shd w:val="clear" w:color="auto" w:fill="auto"/>
          </w:tcPr>
          <w:p w:rsidR="00C16B9F" w:rsidRPr="00C16B9F" w:rsidRDefault="00C16B9F" w:rsidP="00841397">
            <w:pPr>
              <w:tabs>
                <w:tab w:val="left" w:pos="1134"/>
              </w:tabs>
              <w:jc w:val="both"/>
              <w:rPr>
                <w:sz w:val="26"/>
                <w:szCs w:val="26"/>
              </w:rPr>
            </w:pPr>
            <w:proofErr w:type="spellStart"/>
            <w:r w:rsidRPr="00C16B9F">
              <w:rPr>
                <w:sz w:val="26"/>
                <w:szCs w:val="26"/>
              </w:rPr>
              <w:t>Гречаніна</w:t>
            </w:r>
            <w:proofErr w:type="spellEnd"/>
            <w:r w:rsidRPr="00C16B9F">
              <w:rPr>
                <w:sz w:val="26"/>
                <w:szCs w:val="26"/>
              </w:rPr>
              <w:t xml:space="preserve"> О.Я.</w:t>
            </w:r>
          </w:p>
        </w:tc>
        <w:tc>
          <w:tcPr>
            <w:tcW w:w="358" w:type="dxa"/>
            <w:shd w:val="clear" w:color="auto" w:fill="auto"/>
          </w:tcPr>
          <w:p w:rsidR="00C16B9F" w:rsidRPr="00C16B9F" w:rsidRDefault="00C16B9F" w:rsidP="00841397">
            <w:pPr>
              <w:tabs>
                <w:tab w:val="left" w:pos="1134"/>
              </w:tabs>
              <w:jc w:val="both"/>
              <w:rPr>
                <w:sz w:val="26"/>
                <w:szCs w:val="26"/>
              </w:rPr>
            </w:pPr>
            <w:r w:rsidRPr="00C16B9F">
              <w:rPr>
                <w:sz w:val="26"/>
                <w:szCs w:val="26"/>
              </w:rPr>
              <w:t>-</w:t>
            </w:r>
          </w:p>
        </w:tc>
        <w:tc>
          <w:tcPr>
            <w:tcW w:w="1367" w:type="dxa"/>
            <w:gridSpan w:val="3"/>
            <w:shd w:val="clear" w:color="auto" w:fill="auto"/>
          </w:tcPr>
          <w:p w:rsidR="00C16B9F" w:rsidRPr="00C16B9F" w:rsidRDefault="00C16B9F" w:rsidP="00841397">
            <w:pPr>
              <w:tabs>
                <w:tab w:val="left" w:pos="1134"/>
              </w:tabs>
              <w:jc w:val="both"/>
              <w:rPr>
                <w:sz w:val="26"/>
                <w:szCs w:val="26"/>
              </w:rPr>
            </w:pPr>
            <w:r w:rsidRPr="00C16B9F">
              <w:rPr>
                <w:sz w:val="26"/>
                <w:szCs w:val="26"/>
              </w:rPr>
              <w:t>за</w:t>
            </w:r>
          </w:p>
        </w:tc>
        <w:tc>
          <w:tcPr>
            <w:tcW w:w="402" w:type="dxa"/>
            <w:shd w:val="clear" w:color="auto" w:fill="auto"/>
          </w:tcPr>
          <w:p w:rsidR="00C16B9F" w:rsidRPr="00C16B9F" w:rsidRDefault="00C16B9F" w:rsidP="00841397">
            <w:pPr>
              <w:tabs>
                <w:tab w:val="left" w:pos="1134"/>
              </w:tabs>
              <w:jc w:val="both"/>
              <w:rPr>
                <w:sz w:val="26"/>
                <w:szCs w:val="26"/>
              </w:rPr>
            </w:pPr>
          </w:p>
        </w:tc>
        <w:tc>
          <w:tcPr>
            <w:tcW w:w="2550" w:type="dxa"/>
            <w:shd w:val="clear" w:color="auto" w:fill="auto"/>
          </w:tcPr>
          <w:p w:rsidR="00C16B9F" w:rsidRPr="00C16B9F" w:rsidRDefault="00C16B9F" w:rsidP="00841397">
            <w:pPr>
              <w:tabs>
                <w:tab w:val="left" w:pos="1134"/>
              </w:tabs>
              <w:jc w:val="both"/>
              <w:rPr>
                <w:spacing w:val="-20"/>
                <w:sz w:val="26"/>
                <w:szCs w:val="26"/>
              </w:rPr>
            </w:pPr>
            <w:proofErr w:type="spellStart"/>
            <w:r w:rsidRPr="00C16B9F">
              <w:rPr>
                <w:spacing w:val="-20"/>
                <w:sz w:val="26"/>
                <w:szCs w:val="26"/>
              </w:rPr>
              <w:t>Красносельський</w:t>
            </w:r>
            <w:proofErr w:type="spellEnd"/>
            <w:r w:rsidRPr="00C16B9F">
              <w:rPr>
                <w:spacing w:val="-20"/>
                <w:sz w:val="26"/>
                <w:szCs w:val="26"/>
              </w:rPr>
              <w:t xml:space="preserve"> М.В.</w:t>
            </w:r>
          </w:p>
        </w:tc>
        <w:tc>
          <w:tcPr>
            <w:tcW w:w="361" w:type="dxa"/>
            <w:shd w:val="clear" w:color="auto" w:fill="auto"/>
          </w:tcPr>
          <w:p w:rsidR="00C16B9F" w:rsidRPr="00C16B9F" w:rsidRDefault="00C16B9F" w:rsidP="00841397">
            <w:pPr>
              <w:tabs>
                <w:tab w:val="left" w:pos="1134"/>
              </w:tabs>
              <w:jc w:val="both"/>
              <w:rPr>
                <w:sz w:val="26"/>
                <w:szCs w:val="26"/>
              </w:rPr>
            </w:pPr>
            <w:r w:rsidRPr="00C16B9F">
              <w:rPr>
                <w:sz w:val="26"/>
                <w:szCs w:val="26"/>
              </w:rPr>
              <w:t>-</w:t>
            </w:r>
          </w:p>
        </w:tc>
        <w:tc>
          <w:tcPr>
            <w:tcW w:w="1276" w:type="dxa"/>
            <w:shd w:val="clear" w:color="auto" w:fill="auto"/>
          </w:tcPr>
          <w:p w:rsidR="00C16B9F" w:rsidRPr="00C16B9F" w:rsidRDefault="00C16B9F" w:rsidP="00841397">
            <w:pPr>
              <w:tabs>
                <w:tab w:val="left" w:pos="1134"/>
              </w:tabs>
              <w:jc w:val="both"/>
              <w:rPr>
                <w:sz w:val="26"/>
                <w:szCs w:val="26"/>
              </w:rPr>
            </w:pPr>
            <w:r w:rsidRPr="00C16B9F">
              <w:rPr>
                <w:sz w:val="26"/>
                <w:szCs w:val="26"/>
              </w:rPr>
              <w:t>відсутній</w:t>
            </w:r>
          </w:p>
        </w:tc>
      </w:tr>
      <w:tr w:rsidR="00C16B9F" w:rsidRPr="00C16B9F" w:rsidTr="00841397">
        <w:tc>
          <w:tcPr>
            <w:tcW w:w="2552" w:type="dxa"/>
            <w:gridSpan w:val="3"/>
            <w:shd w:val="clear" w:color="auto" w:fill="auto"/>
          </w:tcPr>
          <w:p w:rsidR="00C16B9F" w:rsidRPr="00C16B9F" w:rsidRDefault="00C16B9F" w:rsidP="00841397">
            <w:pPr>
              <w:tabs>
                <w:tab w:val="left" w:pos="1134"/>
              </w:tabs>
              <w:jc w:val="both"/>
              <w:rPr>
                <w:sz w:val="26"/>
                <w:szCs w:val="26"/>
              </w:rPr>
            </w:pPr>
            <w:proofErr w:type="spellStart"/>
            <w:r w:rsidRPr="00C16B9F">
              <w:rPr>
                <w:sz w:val="26"/>
                <w:szCs w:val="26"/>
              </w:rPr>
              <w:t>Григоров</w:t>
            </w:r>
            <w:proofErr w:type="spellEnd"/>
            <w:r w:rsidRPr="00C16B9F">
              <w:rPr>
                <w:sz w:val="26"/>
                <w:szCs w:val="26"/>
              </w:rPr>
              <w:t xml:space="preserve"> С.М.</w:t>
            </w:r>
          </w:p>
        </w:tc>
        <w:tc>
          <w:tcPr>
            <w:tcW w:w="358" w:type="dxa"/>
            <w:shd w:val="clear" w:color="auto" w:fill="auto"/>
          </w:tcPr>
          <w:p w:rsidR="00C16B9F" w:rsidRPr="00C16B9F" w:rsidRDefault="00C16B9F" w:rsidP="00841397">
            <w:pPr>
              <w:tabs>
                <w:tab w:val="left" w:pos="1134"/>
              </w:tabs>
              <w:jc w:val="both"/>
              <w:rPr>
                <w:sz w:val="26"/>
                <w:szCs w:val="26"/>
              </w:rPr>
            </w:pPr>
            <w:r w:rsidRPr="00C16B9F">
              <w:rPr>
                <w:sz w:val="26"/>
                <w:szCs w:val="26"/>
              </w:rPr>
              <w:t>-</w:t>
            </w:r>
          </w:p>
        </w:tc>
        <w:tc>
          <w:tcPr>
            <w:tcW w:w="1367" w:type="dxa"/>
            <w:gridSpan w:val="3"/>
            <w:shd w:val="clear" w:color="auto" w:fill="auto"/>
          </w:tcPr>
          <w:p w:rsidR="00C16B9F" w:rsidRPr="00C16B9F" w:rsidRDefault="00C16B9F" w:rsidP="00841397">
            <w:pPr>
              <w:tabs>
                <w:tab w:val="left" w:pos="1134"/>
              </w:tabs>
              <w:jc w:val="both"/>
              <w:rPr>
                <w:sz w:val="26"/>
                <w:szCs w:val="26"/>
              </w:rPr>
            </w:pPr>
            <w:r w:rsidRPr="00C16B9F">
              <w:rPr>
                <w:sz w:val="26"/>
                <w:szCs w:val="26"/>
              </w:rPr>
              <w:t>за</w:t>
            </w:r>
          </w:p>
        </w:tc>
        <w:tc>
          <w:tcPr>
            <w:tcW w:w="402" w:type="dxa"/>
            <w:shd w:val="clear" w:color="auto" w:fill="auto"/>
          </w:tcPr>
          <w:p w:rsidR="00C16B9F" w:rsidRPr="00C16B9F" w:rsidRDefault="00C16B9F" w:rsidP="00841397">
            <w:pPr>
              <w:tabs>
                <w:tab w:val="left" w:pos="1134"/>
              </w:tabs>
              <w:jc w:val="both"/>
              <w:rPr>
                <w:sz w:val="26"/>
                <w:szCs w:val="26"/>
              </w:rPr>
            </w:pPr>
          </w:p>
        </w:tc>
        <w:tc>
          <w:tcPr>
            <w:tcW w:w="2550" w:type="dxa"/>
            <w:shd w:val="clear" w:color="auto" w:fill="auto"/>
          </w:tcPr>
          <w:p w:rsidR="00C16B9F" w:rsidRPr="00C16B9F" w:rsidRDefault="00C16B9F" w:rsidP="00841397">
            <w:pPr>
              <w:tabs>
                <w:tab w:val="left" w:pos="1134"/>
              </w:tabs>
              <w:jc w:val="both"/>
              <w:rPr>
                <w:sz w:val="26"/>
                <w:szCs w:val="26"/>
              </w:rPr>
            </w:pPr>
            <w:proofErr w:type="spellStart"/>
            <w:r w:rsidRPr="00C16B9F">
              <w:rPr>
                <w:sz w:val="26"/>
                <w:szCs w:val="26"/>
              </w:rPr>
              <w:t>Ройтблат</w:t>
            </w:r>
            <w:proofErr w:type="spellEnd"/>
            <w:r w:rsidRPr="00C16B9F">
              <w:rPr>
                <w:sz w:val="26"/>
                <w:szCs w:val="26"/>
              </w:rPr>
              <w:t xml:space="preserve"> А.Б.</w:t>
            </w:r>
          </w:p>
        </w:tc>
        <w:tc>
          <w:tcPr>
            <w:tcW w:w="361" w:type="dxa"/>
            <w:shd w:val="clear" w:color="auto" w:fill="auto"/>
          </w:tcPr>
          <w:p w:rsidR="00C16B9F" w:rsidRPr="00C16B9F" w:rsidRDefault="00C16B9F" w:rsidP="00841397">
            <w:pPr>
              <w:tabs>
                <w:tab w:val="left" w:pos="1134"/>
              </w:tabs>
              <w:jc w:val="both"/>
              <w:rPr>
                <w:sz w:val="26"/>
                <w:szCs w:val="26"/>
              </w:rPr>
            </w:pPr>
            <w:r w:rsidRPr="00C16B9F">
              <w:rPr>
                <w:sz w:val="26"/>
                <w:szCs w:val="26"/>
              </w:rPr>
              <w:t>-</w:t>
            </w:r>
          </w:p>
        </w:tc>
        <w:tc>
          <w:tcPr>
            <w:tcW w:w="1276" w:type="dxa"/>
            <w:shd w:val="clear" w:color="auto" w:fill="auto"/>
          </w:tcPr>
          <w:p w:rsidR="00C16B9F" w:rsidRPr="00C16B9F" w:rsidRDefault="00C16B9F" w:rsidP="00841397">
            <w:pPr>
              <w:tabs>
                <w:tab w:val="left" w:pos="1134"/>
              </w:tabs>
              <w:jc w:val="both"/>
              <w:rPr>
                <w:sz w:val="26"/>
                <w:szCs w:val="26"/>
              </w:rPr>
            </w:pPr>
            <w:r w:rsidRPr="00C16B9F">
              <w:rPr>
                <w:sz w:val="26"/>
                <w:szCs w:val="26"/>
              </w:rPr>
              <w:t>за</w:t>
            </w:r>
          </w:p>
        </w:tc>
      </w:tr>
      <w:tr w:rsidR="00C16B9F" w:rsidRPr="00C16B9F" w:rsidTr="00841397">
        <w:tc>
          <w:tcPr>
            <w:tcW w:w="2552" w:type="dxa"/>
            <w:gridSpan w:val="3"/>
            <w:shd w:val="clear" w:color="auto" w:fill="auto"/>
          </w:tcPr>
          <w:p w:rsidR="00C16B9F" w:rsidRPr="00C16B9F" w:rsidRDefault="00C16B9F" w:rsidP="00841397">
            <w:pPr>
              <w:tabs>
                <w:tab w:val="left" w:pos="1134"/>
              </w:tabs>
              <w:jc w:val="both"/>
              <w:rPr>
                <w:sz w:val="26"/>
                <w:szCs w:val="26"/>
              </w:rPr>
            </w:pPr>
            <w:r w:rsidRPr="00C16B9F">
              <w:rPr>
                <w:sz w:val="26"/>
                <w:szCs w:val="26"/>
              </w:rPr>
              <w:t>Дорошенко О.О.</w:t>
            </w:r>
          </w:p>
        </w:tc>
        <w:tc>
          <w:tcPr>
            <w:tcW w:w="358" w:type="dxa"/>
            <w:shd w:val="clear" w:color="auto" w:fill="auto"/>
          </w:tcPr>
          <w:p w:rsidR="00C16B9F" w:rsidRPr="00C16B9F" w:rsidRDefault="00C16B9F" w:rsidP="00841397">
            <w:pPr>
              <w:tabs>
                <w:tab w:val="left" w:pos="1134"/>
              </w:tabs>
              <w:jc w:val="both"/>
              <w:rPr>
                <w:sz w:val="26"/>
                <w:szCs w:val="26"/>
              </w:rPr>
            </w:pPr>
            <w:r w:rsidRPr="00C16B9F">
              <w:rPr>
                <w:sz w:val="26"/>
                <w:szCs w:val="26"/>
              </w:rPr>
              <w:t>-</w:t>
            </w:r>
          </w:p>
        </w:tc>
        <w:tc>
          <w:tcPr>
            <w:tcW w:w="1367" w:type="dxa"/>
            <w:gridSpan w:val="3"/>
            <w:shd w:val="clear" w:color="auto" w:fill="auto"/>
          </w:tcPr>
          <w:p w:rsidR="00C16B9F" w:rsidRPr="00C16B9F" w:rsidRDefault="00C16B9F" w:rsidP="00841397">
            <w:pPr>
              <w:tabs>
                <w:tab w:val="left" w:pos="1134"/>
              </w:tabs>
              <w:jc w:val="both"/>
              <w:rPr>
                <w:sz w:val="26"/>
                <w:szCs w:val="26"/>
              </w:rPr>
            </w:pPr>
            <w:r w:rsidRPr="00C16B9F">
              <w:rPr>
                <w:sz w:val="26"/>
                <w:szCs w:val="26"/>
              </w:rPr>
              <w:t>відсутній</w:t>
            </w:r>
          </w:p>
        </w:tc>
        <w:tc>
          <w:tcPr>
            <w:tcW w:w="402" w:type="dxa"/>
            <w:shd w:val="clear" w:color="auto" w:fill="auto"/>
          </w:tcPr>
          <w:p w:rsidR="00C16B9F" w:rsidRPr="00C16B9F" w:rsidRDefault="00C16B9F" w:rsidP="00841397">
            <w:pPr>
              <w:tabs>
                <w:tab w:val="left" w:pos="1134"/>
              </w:tabs>
              <w:jc w:val="both"/>
              <w:rPr>
                <w:sz w:val="26"/>
                <w:szCs w:val="26"/>
              </w:rPr>
            </w:pPr>
          </w:p>
        </w:tc>
        <w:tc>
          <w:tcPr>
            <w:tcW w:w="2550" w:type="dxa"/>
            <w:shd w:val="clear" w:color="auto" w:fill="auto"/>
          </w:tcPr>
          <w:p w:rsidR="00C16B9F" w:rsidRPr="00C16B9F" w:rsidRDefault="00C16B9F" w:rsidP="00841397">
            <w:pPr>
              <w:tabs>
                <w:tab w:val="left" w:pos="1134"/>
              </w:tabs>
              <w:jc w:val="both"/>
              <w:rPr>
                <w:sz w:val="26"/>
                <w:szCs w:val="26"/>
              </w:rPr>
            </w:pPr>
            <w:proofErr w:type="spellStart"/>
            <w:r w:rsidRPr="00C16B9F">
              <w:rPr>
                <w:sz w:val="26"/>
                <w:szCs w:val="26"/>
              </w:rPr>
              <w:t>Фадєєнко</w:t>
            </w:r>
            <w:proofErr w:type="spellEnd"/>
            <w:r w:rsidRPr="00C16B9F">
              <w:rPr>
                <w:sz w:val="26"/>
                <w:szCs w:val="26"/>
              </w:rPr>
              <w:t xml:space="preserve"> Г.Д.</w:t>
            </w:r>
          </w:p>
        </w:tc>
        <w:tc>
          <w:tcPr>
            <w:tcW w:w="361" w:type="dxa"/>
            <w:shd w:val="clear" w:color="auto" w:fill="auto"/>
          </w:tcPr>
          <w:p w:rsidR="00C16B9F" w:rsidRPr="00C16B9F" w:rsidRDefault="00C16B9F" w:rsidP="00841397">
            <w:pPr>
              <w:tabs>
                <w:tab w:val="left" w:pos="1134"/>
              </w:tabs>
              <w:jc w:val="both"/>
              <w:rPr>
                <w:sz w:val="26"/>
                <w:szCs w:val="26"/>
              </w:rPr>
            </w:pPr>
            <w:r w:rsidRPr="00C16B9F">
              <w:rPr>
                <w:sz w:val="26"/>
                <w:szCs w:val="26"/>
              </w:rPr>
              <w:t>-</w:t>
            </w:r>
          </w:p>
        </w:tc>
        <w:tc>
          <w:tcPr>
            <w:tcW w:w="1276" w:type="dxa"/>
            <w:shd w:val="clear" w:color="auto" w:fill="auto"/>
          </w:tcPr>
          <w:p w:rsidR="00C16B9F" w:rsidRPr="00C16B9F" w:rsidRDefault="00C16B9F" w:rsidP="00841397">
            <w:pPr>
              <w:tabs>
                <w:tab w:val="left" w:pos="1134"/>
              </w:tabs>
              <w:jc w:val="both"/>
              <w:rPr>
                <w:sz w:val="26"/>
                <w:szCs w:val="26"/>
              </w:rPr>
            </w:pPr>
            <w:r w:rsidRPr="00C16B9F">
              <w:rPr>
                <w:sz w:val="26"/>
                <w:szCs w:val="26"/>
              </w:rPr>
              <w:t>відсутня</w:t>
            </w:r>
          </w:p>
        </w:tc>
      </w:tr>
    </w:tbl>
    <w:p w:rsidR="003C7A47" w:rsidRPr="00C16B9F" w:rsidRDefault="003E78DB" w:rsidP="00C16B9F">
      <w:pPr>
        <w:tabs>
          <w:tab w:val="left" w:pos="-142"/>
          <w:tab w:val="left" w:pos="851"/>
          <w:tab w:val="left" w:pos="1418"/>
        </w:tabs>
        <w:spacing w:before="120"/>
        <w:jc w:val="both"/>
        <w:rPr>
          <w:b/>
          <w:bCs/>
          <w:iCs/>
          <w:sz w:val="26"/>
          <w:szCs w:val="26"/>
        </w:rPr>
      </w:pPr>
      <w:r w:rsidRPr="00C16B9F">
        <w:rPr>
          <w:b/>
          <w:bCs/>
          <w:iCs/>
          <w:sz w:val="26"/>
          <w:szCs w:val="26"/>
        </w:rPr>
        <w:t>Секретар постійної комісії</w:t>
      </w:r>
      <w:r w:rsidRPr="00C16B9F">
        <w:rPr>
          <w:b/>
          <w:bCs/>
          <w:iCs/>
          <w:sz w:val="26"/>
          <w:szCs w:val="26"/>
        </w:rPr>
        <w:tab/>
      </w:r>
      <w:r w:rsidRPr="00C16B9F">
        <w:rPr>
          <w:b/>
          <w:bCs/>
          <w:iCs/>
          <w:sz w:val="26"/>
          <w:szCs w:val="26"/>
        </w:rPr>
        <w:tab/>
      </w:r>
      <w:r w:rsidRPr="00C16B9F">
        <w:rPr>
          <w:b/>
          <w:bCs/>
          <w:iCs/>
          <w:sz w:val="26"/>
          <w:szCs w:val="26"/>
        </w:rPr>
        <w:tab/>
      </w:r>
      <w:r w:rsidR="00D72C59" w:rsidRPr="00C16B9F">
        <w:rPr>
          <w:b/>
          <w:bCs/>
          <w:iCs/>
          <w:sz w:val="26"/>
          <w:szCs w:val="26"/>
        </w:rPr>
        <w:tab/>
      </w:r>
      <w:r w:rsidRPr="00C16B9F">
        <w:rPr>
          <w:b/>
          <w:bCs/>
          <w:iCs/>
          <w:sz w:val="26"/>
          <w:szCs w:val="26"/>
        </w:rPr>
        <w:tab/>
        <w:t>Алла РОЙТБЛАТ</w:t>
      </w:r>
    </w:p>
    <w:sectPr w:rsidR="003C7A47" w:rsidRPr="00C16B9F" w:rsidSect="009D6A06">
      <w:pgSz w:w="11907" w:h="16839" w:code="9"/>
      <w:pgMar w:top="851" w:right="851" w:bottom="709"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44F96"/>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7B43B4B"/>
    <w:multiLevelType w:val="hybridMultilevel"/>
    <w:tmpl w:val="E7D0C7C6"/>
    <w:lvl w:ilvl="0" w:tplc="6DF4C2F2">
      <w:start w:val="1"/>
      <w:numFmt w:val="decimal"/>
      <w:lvlText w:val="%1."/>
      <w:lvlJc w:val="left"/>
      <w:pPr>
        <w:ind w:left="927" w:hanging="360"/>
      </w:pPr>
      <w:rPr>
        <w:rFonts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C7E4891"/>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0727D61"/>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472560C"/>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9B0B16"/>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6000479"/>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96D7F77"/>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BF216FB"/>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F9F11CF"/>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FDD5B1C"/>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0FB39D0"/>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255343D"/>
    <w:multiLevelType w:val="hybridMultilevel"/>
    <w:tmpl w:val="E7D0C7C6"/>
    <w:lvl w:ilvl="0" w:tplc="6DF4C2F2">
      <w:start w:val="1"/>
      <w:numFmt w:val="decimal"/>
      <w:lvlText w:val="%1."/>
      <w:lvlJc w:val="left"/>
      <w:pPr>
        <w:ind w:left="927" w:hanging="360"/>
      </w:pPr>
      <w:rPr>
        <w:rFonts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36B5A29"/>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8A125E5"/>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A00420B"/>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1021A19"/>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4B63F80"/>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5F050FB"/>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709692A"/>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E432212"/>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547377E6"/>
    <w:multiLevelType w:val="hybridMultilevel"/>
    <w:tmpl w:val="686A4B0A"/>
    <w:lvl w:ilvl="0" w:tplc="BBB8126E">
      <w:start w:val="1"/>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94F625B"/>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5B10484D"/>
    <w:multiLevelType w:val="hybridMultilevel"/>
    <w:tmpl w:val="E7D0C7C6"/>
    <w:lvl w:ilvl="0" w:tplc="6DF4C2F2">
      <w:start w:val="1"/>
      <w:numFmt w:val="decimal"/>
      <w:lvlText w:val="%1."/>
      <w:lvlJc w:val="left"/>
      <w:pPr>
        <w:ind w:left="927" w:hanging="360"/>
      </w:pPr>
      <w:rPr>
        <w:rFonts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CC11079"/>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F27321C"/>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1536EF2"/>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305004B"/>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4D80B46"/>
    <w:multiLevelType w:val="hybridMultilevel"/>
    <w:tmpl w:val="26D64A22"/>
    <w:lvl w:ilvl="0" w:tplc="5104A0E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61F0A25"/>
    <w:multiLevelType w:val="hybridMultilevel"/>
    <w:tmpl w:val="E7D0C7C6"/>
    <w:lvl w:ilvl="0" w:tplc="6DF4C2F2">
      <w:start w:val="1"/>
      <w:numFmt w:val="decimal"/>
      <w:lvlText w:val="%1."/>
      <w:lvlJc w:val="left"/>
      <w:pPr>
        <w:ind w:left="927" w:hanging="360"/>
      </w:pPr>
      <w:rPr>
        <w:rFonts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8C23821"/>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97508FF"/>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CD209E5"/>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6EBB53C4"/>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709F5820"/>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12B44D6"/>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71A766B9"/>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28"/>
  </w:num>
  <w:num w:numId="3">
    <w:abstractNumId w:val="21"/>
  </w:num>
  <w:num w:numId="4">
    <w:abstractNumId w:val="30"/>
  </w:num>
  <w:num w:numId="5">
    <w:abstractNumId w:val="11"/>
  </w:num>
  <w:num w:numId="6">
    <w:abstractNumId w:val="20"/>
  </w:num>
  <w:num w:numId="7">
    <w:abstractNumId w:val="35"/>
  </w:num>
  <w:num w:numId="8">
    <w:abstractNumId w:val="13"/>
  </w:num>
  <w:num w:numId="9">
    <w:abstractNumId w:val="17"/>
  </w:num>
  <w:num w:numId="10">
    <w:abstractNumId w:val="24"/>
  </w:num>
  <w:num w:numId="11">
    <w:abstractNumId w:val="4"/>
  </w:num>
  <w:num w:numId="12">
    <w:abstractNumId w:val="25"/>
  </w:num>
  <w:num w:numId="13">
    <w:abstractNumId w:val="9"/>
  </w:num>
  <w:num w:numId="14">
    <w:abstractNumId w:val="6"/>
  </w:num>
  <w:num w:numId="15">
    <w:abstractNumId w:val="5"/>
  </w:num>
  <w:num w:numId="16">
    <w:abstractNumId w:val="15"/>
  </w:num>
  <w:num w:numId="17">
    <w:abstractNumId w:val="7"/>
  </w:num>
  <w:num w:numId="18">
    <w:abstractNumId w:val="16"/>
  </w:num>
  <w:num w:numId="19">
    <w:abstractNumId w:val="31"/>
  </w:num>
  <w:num w:numId="20">
    <w:abstractNumId w:val="27"/>
  </w:num>
  <w:num w:numId="21">
    <w:abstractNumId w:val="18"/>
  </w:num>
  <w:num w:numId="22">
    <w:abstractNumId w:val="36"/>
  </w:num>
  <w:num w:numId="23">
    <w:abstractNumId w:val="22"/>
  </w:num>
  <w:num w:numId="24">
    <w:abstractNumId w:val="0"/>
  </w:num>
  <w:num w:numId="25">
    <w:abstractNumId w:val="3"/>
  </w:num>
  <w:num w:numId="26">
    <w:abstractNumId w:val="14"/>
  </w:num>
  <w:num w:numId="27">
    <w:abstractNumId w:val="8"/>
  </w:num>
  <w:num w:numId="28">
    <w:abstractNumId w:val="19"/>
  </w:num>
  <w:num w:numId="29">
    <w:abstractNumId w:val="10"/>
  </w:num>
  <w:num w:numId="30">
    <w:abstractNumId w:val="32"/>
  </w:num>
  <w:num w:numId="31">
    <w:abstractNumId w:val="34"/>
  </w:num>
  <w:num w:numId="32">
    <w:abstractNumId w:val="26"/>
  </w:num>
  <w:num w:numId="33">
    <w:abstractNumId w:val="33"/>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num>
  <w:num w:numId="37">
    <w:abstractNumId w:val="12"/>
  </w:num>
  <w:num w:numId="38">
    <w:abstractNumId w:val="29"/>
  </w:num>
  <w:num w:numId="39">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403"/>
    <w:rsid w:val="00022E84"/>
    <w:rsid w:val="0009491A"/>
    <w:rsid w:val="00095402"/>
    <w:rsid w:val="000B2C32"/>
    <w:rsid w:val="000E60AB"/>
    <w:rsid w:val="001139B5"/>
    <w:rsid w:val="0013361A"/>
    <w:rsid w:val="001349FD"/>
    <w:rsid w:val="0014067B"/>
    <w:rsid w:val="001C25AB"/>
    <w:rsid w:val="00201620"/>
    <w:rsid w:val="00205C1E"/>
    <w:rsid w:val="00231E4A"/>
    <w:rsid w:val="00262F2A"/>
    <w:rsid w:val="0028266B"/>
    <w:rsid w:val="00293306"/>
    <w:rsid w:val="002A0AEC"/>
    <w:rsid w:val="002B2C16"/>
    <w:rsid w:val="002B63CF"/>
    <w:rsid w:val="002C3047"/>
    <w:rsid w:val="002C3EFE"/>
    <w:rsid w:val="002D0D7C"/>
    <w:rsid w:val="002E1EAF"/>
    <w:rsid w:val="00300199"/>
    <w:rsid w:val="003033CE"/>
    <w:rsid w:val="003047AA"/>
    <w:rsid w:val="00390F35"/>
    <w:rsid w:val="003A2485"/>
    <w:rsid w:val="003A4471"/>
    <w:rsid w:val="003B63CB"/>
    <w:rsid w:val="003C7A47"/>
    <w:rsid w:val="003E78DB"/>
    <w:rsid w:val="004050A9"/>
    <w:rsid w:val="00413E52"/>
    <w:rsid w:val="004447B1"/>
    <w:rsid w:val="00445290"/>
    <w:rsid w:val="0044732C"/>
    <w:rsid w:val="00451AD0"/>
    <w:rsid w:val="0049005D"/>
    <w:rsid w:val="004D401E"/>
    <w:rsid w:val="004E0AEF"/>
    <w:rsid w:val="005211CA"/>
    <w:rsid w:val="00521812"/>
    <w:rsid w:val="0053062A"/>
    <w:rsid w:val="005922FB"/>
    <w:rsid w:val="005C7FAB"/>
    <w:rsid w:val="005D69F3"/>
    <w:rsid w:val="006168CD"/>
    <w:rsid w:val="00636180"/>
    <w:rsid w:val="00673549"/>
    <w:rsid w:val="006D5B6E"/>
    <w:rsid w:val="00716BAD"/>
    <w:rsid w:val="007529F8"/>
    <w:rsid w:val="007810F9"/>
    <w:rsid w:val="00783380"/>
    <w:rsid w:val="00793CC5"/>
    <w:rsid w:val="007A6524"/>
    <w:rsid w:val="007A6E70"/>
    <w:rsid w:val="007F0AB4"/>
    <w:rsid w:val="007F342C"/>
    <w:rsid w:val="00814C33"/>
    <w:rsid w:val="00825A04"/>
    <w:rsid w:val="00952F4A"/>
    <w:rsid w:val="009566B9"/>
    <w:rsid w:val="009C7DCE"/>
    <w:rsid w:val="009D6A06"/>
    <w:rsid w:val="00A27B80"/>
    <w:rsid w:val="00A531A0"/>
    <w:rsid w:val="00A6523C"/>
    <w:rsid w:val="00A81E41"/>
    <w:rsid w:val="00A8776D"/>
    <w:rsid w:val="00A90123"/>
    <w:rsid w:val="00A95ADD"/>
    <w:rsid w:val="00AB6A8D"/>
    <w:rsid w:val="00AF2961"/>
    <w:rsid w:val="00B00C37"/>
    <w:rsid w:val="00B02403"/>
    <w:rsid w:val="00B601C8"/>
    <w:rsid w:val="00B6334F"/>
    <w:rsid w:val="00B84912"/>
    <w:rsid w:val="00BC0177"/>
    <w:rsid w:val="00BD45A4"/>
    <w:rsid w:val="00BF348A"/>
    <w:rsid w:val="00C0102A"/>
    <w:rsid w:val="00C16B9F"/>
    <w:rsid w:val="00C3079A"/>
    <w:rsid w:val="00C501F0"/>
    <w:rsid w:val="00C55BA6"/>
    <w:rsid w:val="00C6474C"/>
    <w:rsid w:val="00C825BB"/>
    <w:rsid w:val="00C826D1"/>
    <w:rsid w:val="00C82CB6"/>
    <w:rsid w:val="00CC2FFB"/>
    <w:rsid w:val="00CC61AA"/>
    <w:rsid w:val="00CE087E"/>
    <w:rsid w:val="00D476B9"/>
    <w:rsid w:val="00D56EAD"/>
    <w:rsid w:val="00D72C59"/>
    <w:rsid w:val="00DB73DF"/>
    <w:rsid w:val="00DC6EE3"/>
    <w:rsid w:val="00E74298"/>
    <w:rsid w:val="00E8751E"/>
    <w:rsid w:val="00E9071E"/>
    <w:rsid w:val="00E90E99"/>
    <w:rsid w:val="00EE5BA3"/>
    <w:rsid w:val="00EF6CBB"/>
    <w:rsid w:val="00F07185"/>
    <w:rsid w:val="00F15638"/>
    <w:rsid w:val="00F1595C"/>
    <w:rsid w:val="00F17A9B"/>
    <w:rsid w:val="00F47C93"/>
    <w:rsid w:val="00FA6781"/>
    <w:rsid w:val="00FE220C"/>
    <w:rsid w:val="00FE39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403"/>
    <w:pPr>
      <w:spacing w:after="0" w:line="240" w:lineRule="auto"/>
    </w:pPr>
    <w:rPr>
      <w:rFonts w:ascii="Times New Roman" w:eastAsia="Times New Roman" w:hAnsi="Times New Roman" w:cs="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
    <w:name w:val="msonormalcxspmiddle"/>
    <w:basedOn w:val="a"/>
    <w:rsid w:val="00B02403"/>
    <w:pPr>
      <w:spacing w:before="100" w:beforeAutospacing="1" w:after="100" w:afterAutospacing="1"/>
    </w:pPr>
    <w:rPr>
      <w:sz w:val="24"/>
      <w:lang w:val="ru-RU"/>
    </w:rPr>
  </w:style>
  <w:style w:type="character" w:styleId="a3">
    <w:name w:val="Hyperlink"/>
    <w:uiPriority w:val="99"/>
    <w:unhideWhenUsed/>
    <w:rsid w:val="00B02403"/>
    <w:rPr>
      <w:color w:val="0000FF"/>
      <w:u w:val="single"/>
    </w:rPr>
  </w:style>
  <w:style w:type="paragraph" w:styleId="a4">
    <w:name w:val="Balloon Text"/>
    <w:basedOn w:val="a"/>
    <w:link w:val="a5"/>
    <w:uiPriority w:val="99"/>
    <w:semiHidden/>
    <w:unhideWhenUsed/>
    <w:rsid w:val="005211CA"/>
    <w:rPr>
      <w:rFonts w:ascii="Tahoma" w:hAnsi="Tahoma" w:cs="Tahoma"/>
      <w:sz w:val="16"/>
      <w:szCs w:val="16"/>
    </w:rPr>
  </w:style>
  <w:style w:type="character" w:customStyle="1" w:styleId="a5">
    <w:name w:val="Текст выноски Знак"/>
    <w:basedOn w:val="a0"/>
    <w:link w:val="a4"/>
    <w:uiPriority w:val="99"/>
    <w:semiHidden/>
    <w:rsid w:val="005211CA"/>
    <w:rPr>
      <w:rFonts w:ascii="Tahoma" w:eastAsia="Times New Roman" w:hAnsi="Tahoma" w:cs="Tahoma"/>
      <w:sz w:val="16"/>
      <w:szCs w:val="16"/>
      <w:lang w:val="uk-UA" w:eastAsia="ru-RU"/>
    </w:rPr>
  </w:style>
  <w:style w:type="paragraph" w:styleId="a6">
    <w:name w:val="List Paragraph"/>
    <w:basedOn w:val="a"/>
    <w:uiPriority w:val="34"/>
    <w:qFormat/>
    <w:rsid w:val="00F47C93"/>
    <w:pPr>
      <w:ind w:left="720"/>
      <w:contextualSpacing/>
    </w:pPr>
  </w:style>
  <w:style w:type="paragraph" w:styleId="a7">
    <w:name w:val="Normal (Web)"/>
    <w:basedOn w:val="a"/>
    <w:uiPriority w:val="99"/>
    <w:unhideWhenUsed/>
    <w:rsid w:val="00C3079A"/>
    <w:pPr>
      <w:spacing w:before="100" w:beforeAutospacing="1" w:after="100" w:afterAutospacing="1"/>
    </w:pPr>
    <w:rPr>
      <w:sz w:val="24"/>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403"/>
    <w:pPr>
      <w:spacing w:after="0" w:line="240" w:lineRule="auto"/>
    </w:pPr>
    <w:rPr>
      <w:rFonts w:ascii="Times New Roman" w:eastAsia="Times New Roman" w:hAnsi="Times New Roman" w:cs="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
    <w:name w:val="msonormalcxspmiddle"/>
    <w:basedOn w:val="a"/>
    <w:rsid w:val="00B02403"/>
    <w:pPr>
      <w:spacing w:before="100" w:beforeAutospacing="1" w:after="100" w:afterAutospacing="1"/>
    </w:pPr>
    <w:rPr>
      <w:sz w:val="24"/>
      <w:lang w:val="ru-RU"/>
    </w:rPr>
  </w:style>
  <w:style w:type="character" w:styleId="a3">
    <w:name w:val="Hyperlink"/>
    <w:uiPriority w:val="99"/>
    <w:unhideWhenUsed/>
    <w:rsid w:val="00B02403"/>
    <w:rPr>
      <w:color w:val="0000FF"/>
      <w:u w:val="single"/>
    </w:rPr>
  </w:style>
  <w:style w:type="paragraph" w:styleId="a4">
    <w:name w:val="Balloon Text"/>
    <w:basedOn w:val="a"/>
    <w:link w:val="a5"/>
    <w:uiPriority w:val="99"/>
    <w:semiHidden/>
    <w:unhideWhenUsed/>
    <w:rsid w:val="005211CA"/>
    <w:rPr>
      <w:rFonts w:ascii="Tahoma" w:hAnsi="Tahoma" w:cs="Tahoma"/>
      <w:sz w:val="16"/>
      <w:szCs w:val="16"/>
    </w:rPr>
  </w:style>
  <w:style w:type="character" w:customStyle="1" w:styleId="a5">
    <w:name w:val="Текст выноски Знак"/>
    <w:basedOn w:val="a0"/>
    <w:link w:val="a4"/>
    <w:uiPriority w:val="99"/>
    <w:semiHidden/>
    <w:rsid w:val="005211CA"/>
    <w:rPr>
      <w:rFonts w:ascii="Tahoma" w:eastAsia="Times New Roman" w:hAnsi="Tahoma" w:cs="Tahoma"/>
      <w:sz w:val="16"/>
      <w:szCs w:val="16"/>
      <w:lang w:val="uk-UA" w:eastAsia="ru-RU"/>
    </w:rPr>
  </w:style>
  <w:style w:type="paragraph" w:styleId="a6">
    <w:name w:val="List Paragraph"/>
    <w:basedOn w:val="a"/>
    <w:uiPriority w:val="34"/>
    <w:qFormat/>
    <w:rsid w:val="00F47C93"/>
    <w:pPr>
      <w:ind w:left="720"/>
      <w:contextualSpacing/>
    </w:pPr>
  </w:style>
  <w:style w:type="paragraph" w:styleId="a7">
    <w:name w:val="Normal (Web)"/>
    <w:basedOn w:val="a"/>
    <w:uiPriority w:val="99"/>
    <w:unhideWhenUsed/>
    <w:rsid w:val="00C3079A"/>
    <w:pPr>
      <w:spacing w:before="100" w:beforeAutospacing="1" w:after="100" w:afterAutospacing="1"/>
    </w:pPr>
    <w:rPr>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314240">
      <w:bodyDiv w:val="1"/>
      <w:marLeft w:val="0"/>
      <w:marRight w:val="0"/>
      <w:marTop w:val="0"/>
      <w:marBottom w:val="0"/>
      <w:divBdr>
        <w:top w:val="none" w:sz="0" w:space="0" w:color="auto"/>
        <w:left w:val="none" w:sz="0" w:space="0" w:color="auto"/>
        <w:bottom w:val="none" w:sz="0" w:space="0" w:color="auto"/>
        <w:right w:val="none" w:sz="0" w:space="0" w:color="auto"/>
      </w:divBdr>
    </w:div>
    <w:div w:id="1291129240">
      <w:bodyDiv w:val="1"/>
      <w:marLeft w:val="0"/>
      <w:marRight w:val="0"/>
      <w:marTop w:val="0"/>
      <w:marBottom w:val="0"/>
      <w:divBdr>
        <w:top w:val="none" w:sz="0" w:space="0" w:color="auto"/>
        <w:left w:val="none" w:sz="0" w:space="0" w:color="auto"/>
        <w:bottom w:val="none" w:sz="0" w:space="0" w:color="auto"/>
        <w:right w:val="none" w:sz="0" w:space="0" w:color="auto"/>
      </w:divBdr>
    </w:div>
    <w:div w:id="1592159206">
      <w:bodyDiv w:val="1"/>
      <w:marLeft w:val="0"/>
      <w:marRight w:val="0"/>
      <w:marTop w:val="0"/>
      <w:marBottom w:val="0"/>
      <w:divBdr>
        <w:top w:val="none" w:sz="0" w:space="0" w:color="auto"/>
        <w:left w:val="none" w:sz="0" w:space="0" w:color="auto"/>
        <w:bottom w:val="none" w:sz="0" w:space="0" w:color="auto"/>
        <w:right w:val="none" w:sz="0" w:space="0" w:color="auto"/>
      </w:divBdr>
    </w:div>
    <w:div w:id="207018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c09-or@uk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267</Words>
  <Characters>1525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Шеремет</dc:creator>
  <cp:lastModifiedBy>user</cp:lastModifiedBy>
  <cp:revision>4</cp:revision>
  <cp:lastPrinted>2023-10-17T14:12:00Z</cp:lastPrinted>
  <dcterms:created xsi:type="dcterms:W3CDTF">2023-11-15T15:53:00Z</dcterms:created>
  <dcterms:modified xsi:type="dcterms:W3CDTF">2023-11-15T15:58:00Z</dcterms:modified>
</cp:coreProperties>
</file>